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77335E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82392A" w:rsidRPr="0082392A" w:rsidRDefault="0082392A" w:rsidP="00A418C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72D1E" w:rsidRPr="00E72D1E" w:rsidRDefault="00E72D1E" w:rsidP="00E72D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E72D1E">
        <w:rPr>
          <w:rFonts w:ascii="Times New Roman" w:hAnsi="Times New Roman" w:cs="Times New Roman"/>
          <w:b/>
          <w:bCs/>
          <w:color w:val="CC0000"/>
        </w:rPr>
        <w:t>ТЕХНОЛОГИЯ ИЗГОТОВЛЕНИЯ ИЗДЕЛИЙ</w:t>
      </w:r>
    </w:p>
    <w:p w:rsidR="00E72D1E" w:rsidRPr="00E72D1E" w:rsidRDefault="00E72D1E" w:rsidP="00E72D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E72D1E">
        <w:rPr>
          <w:rFonts w:ascii="Times New Roman" w:hAnsi="Times New Roman" w:cs="Times New Roman"/>
          <w:b/>
          <w:bCs/>
          <w:color w:val="CC0000"/>
        </w:rPr>
        <w:t>ИЗ ТЕКСТИЛЬНЫХ БЫТОВЫХ И ПОЛИМЕРНЫХ ОТХОДОВ</w:t>
      </w:r>
    </w:p>
    <w:p w:rsidR="00E72D1E" w:rsidRPr="00E72D1E" w:rsidRDefault="00E72D1E" w:rsidP="000E44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D1E">
        <w:rPr>
          <w:rFonts w:ascii="Times New Roman" w:hAnsi="Times New Roman" w:cs="Times New Roman"/>
          <w:b/>
          <w:color w:val="333399"/>
        </w:rPr>
        <w:t>Назначение:</w:t>
      </w:r>
      <w:r w:rsidRPr="00E72D1E">
        <w:rPr>
          <w:rFonts w:ascii="Times New Roman" w:hAnsi="Times New Roman" w:cs="Times New Roman"/>
        </w:rPr>
        <w:t xml:space="preserve"> утилизация бытовых </w:t>
      </w:r>
      <w:r w:rsidRPr="00E72D1E">
        <w:rPr>
          <w:rFonts w:ascii="Times New Roman" w:hAnsi="Times New Roman" w:cs="Times New Roman"/>
          <w:bCs/>
        </w:rPr>
        <w:t xml:space="preserve">текстильных отходов и некондиционных отходов полипропиленовой мешковины путем изготовления формованных </w:t>
      </w:r>
      <w:r w:rsidRPr="00E72D1E">
        <w:rPr>
          <w:rFonts w:ascii="Times New Roman" w:hAnsi="Times New Roman" w:cs="Times New Roman"/>
        </w:rPr>
        <w:t>и</w:t>
      </w:r>
      <w:r w:rsidRPr="00E72D1E">
        <w:rPr>
          <w:rFonts w:ascii="Times New Roman" w:hAnsi="Times New Roman" w:cs="Times New Roman"/>
        </w:rPr>
        <w:t>з</w:t>
      </w:r>
      <w:r w:rsidRPr="00E72D1E">
        <w:rPr>
          <w:rFonts w:ascii="Times New Roman" w:hAnsi="Times New Roman" w:cs="Times New Roman"/>
        </w:rPr>
        <w:t>делий (</w:t>
      </w:r>
      <w:r w:rsidRPr="00E72D1E">
        <w:rPr>
          <w:rFonts w:ascii="Times New Roman" w:hAnsi="Times New Roman" w:cs="Times New Roman"/>
          <w:bCs/>
        </w:rPr>
        <w:t>элементы ограждения, опалубки, теплоизоляции труб; технологич</w:t>
      </w:r>
      <w:r w:rsidRPr="00E72D1E">
        <w:rPr>
          <w:rFonts w:ascii="Times New Roman" w:hAnsi="Times New Roman" w:cs="Times New Roman"/>
          <w:bCs/>
        </w:rPr>
        <w:t>е</w:t>
      </w:r>
      <w:r w:rsidRPr="00E72D1E">
        <w:rPr>
          <w:rFonts w:ascii="Times New Roman" w:hAnsi="Times New Roman" w:cs="Times New Roman"/>
          <w:bCs/>
        </w:rPr>
        <w:t>ская тара и контейнеры; поддоны; малые архитектурные формы; компостные емк</w:t>
      </w:r>
      <w:r w:rsidRPr="00E72D1E">
        <w:rPr>
          <w:rFonts w:ascii="Times New Roman" w:hAnsi="Times New Roman" w:cs="Times New Roman"/>
          <w:bCs/>
        </w:rPr>
        <w:t>о</w:t>
      </w:r>
      <w:r w:rsidRPr="00E72D1E">
        <w:rPr>
          <w:rFonts w:ascii="Times New Roman" w:hAnsi="Times New Roman" w:cs="Times New Roman"/>
          <w:bCs/>
        </w:rPr>
        <w:t>сти; плитки для полов и для садовых дорожек; водоотводные лотки и к</w:t>
      </w:r>
      <w:r w:rsidRPr="00E72D1E">
        <w:rPr>
          <w:rFonts w:ascii="Times New Roman" w:hAnsi="Times New Roman" w:cs="Times New Roman"/>
          <w:bCs/>
        </w:rPr>
        <w:t>о</w:t>
      </w:r>
      <w:r w:rsidRPr="00E72D1E">
        <w:rPr>
          <w:rFonts w:ascii="Times New Roman" w:hAnsi="Times New Roman" w:cs="Times New Roman"/>
          <w:bCs/>
        </w:rPr>
        <w:t>лодцы; люки и крышки)</w:t>
      </w:r>
    </w:p>
    <w:p w:rsidR="00E72D1E" w:rsidRPr="00E72D1E" w:rsidRDefault="00E72D1E" w:rsidP="000E44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2D1E">
        <w:rPr>
          <w:rFonts w:ascii="Times New Roman" w:hAnsi="Times New Roman" w:cs="Times New Roman"/>
          <w:b/>
          <w:color w:val="333399"/>
        </w:rPr>
        <w:t>Краткая характеристика:</w:t>
      </w:r>
      <w:r w:rsidRPr="00E72D1E">
        <w:rPr>
          <w:rFonts w:ascii="Times New Roman" w:hAnsi="Times New Roman" w:cs="Times New Roman"/>
          <w:b/>
        </w:rPr>
        <w:t xml:space="preserve"> </w:t>
      </w:r>
      <w:r w:rsidRPr="00E72D1E">
        <w:rPr>
          <w:rFonts w:ascii="Times New Roman" w:hAnsi="Times New Roman" w:cs="Times New Roman"/>
        </w:rPr>
        <w:t>технология включает совмещение разволокненных текстильных отходов и ПП-мешковины, пластикацию композиции в экструд</w:t>
      </w:r>
      <w:r w:rsidRPr="00E72D1E">
        <w:rPr>
          <w:rFonts w:ascii="Times New Roman" w:hAnsi="Times New Roman" w:cs="Times New Roman"/>
        </w:rPr>
        <w:t>е</w:t>
      </w:r>
      <w:r w:rsidRPr="00E72D1E">
        <w:rPr>
          <w:rFonts w:ascii="Times New Roman" w:hAnsi="Times New Roman" w:cs="Times New Roman"/>
        </w:rPr>
        <w:t>ре и прессование изделия из расплавленной заготовки в охлаждаемой оснас</w:t>
      </w:r>
      <w:r w:rsidRPr="00E72D1E">
        <w:rPr>
          <w:rFonts w:ascii="Times New Roman" w:hAnsi="Times New Roman" w:cs="Times New Roman"/>
        </w:rPr>
        <w:t>т</w:t>
      </w:r>
      <w:r w:rsidRPr="00E72D1E">
        <w:rPr>
          <w:rFonts w:ascii="Times New Roman" w:hAnsi="Times New Roman" w:cs="Times New Roman"/>
        </w:rPr>
        <w:t>ке. Доля ПП-волокон – 50 % мас., плотность – 1,1-1,2 кг/см</w:t>
      </w:r>
      <w:r w:rsidRPr="00E72D1E">
        <w:rPr>
          <w:rFonts w:ascii="Times New Roman" w:hAnsi="Times New Roman" w:cs="Times New Roman"/>
          <w:vertAlign w:val="superscript"/>
        </w:rPr>
        <w:t>3</w:t>
      </w:r>
      <w:r w:rsidRPr="00E72D1E">
        <w:rPr>
          <w:rFonts w:ascii="Times New Roman" w:hAnsi="Times New Roman" w:cs="Times New Roman"/>
        </w:rPr>
        <w:t>, прочность при изгибе – 29-33 МПа, себестоимость изделий – не более US $1/ кг, экономич</w:t>
      </w:r>
      <w:r w:rsidRPr="00E72D1E">
        <w:rPr>
          <w:rFonts w:ascii="Times New Roman" w:hAnsi="Times New Roman" w:cs="Times New Roman"/>
        </w:rPr>
        <w:t>е</w:t>
      </w:r>
      <w:r w:rsidRPr="00E72D1E">
        <w:rPr>
          <w:rFonts w:ascii="Times New Roman" w:hAnsi="Times New Roman" w:cs="Times New Roman"/>
        </w:rPr>
        <w:t>ская эффе</w:t>
      </w:r>
      <w:r w:rsidRPr="00E72D1E">
        <w:rPr>
          <w:rFonts w:ascii="Times New Roman" w:hAnsi="Times New Roman" w:cs="Times New Roman"/>
        </w:rPr>
        <w:t>к</w:t>
      </w:r>
      <w:r w:rsidRPr="00E72D1E">
        <w:rPr>
          <w:rFonts w:ascii="Times New Roman" w:hAnsi="Times New Roman" w:cs="Times New Roman"/>
        </w:rPr>
        <w:t>тивность при производстве 50 т изделий в год и более</w:t>
      </w:r>
    </w:p>
    <w:p w:rsidR="00E72D1E" w:rsidRPr="00E72D1E" w:rsidRDefault="00E72D1E" w:rsidP="000E44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D1E">
        <w:rPr>
          <w:rFonts w:ascii="Times New Roman" w:hAnsi="Times New Roman" w:cs="Times New Roman"/>
          <w:b/>
          <w:color w:val="333399"/>
        </w:rPr>
        <w:t>Преимущества по сравнению с аналогами:</w:t>
      </w:r>
      <w:r w:rsidRPr="00E72D1E">
        <w:rPr>
          <w:rFonts w:ascii="Times New Roman" w:hAnsi="Times New Roman" w:cs="Times New Roman"/>
        </w:rPr>
        <w:t xml:space="preserve"> возможность утилизации см</w:t>
      </w:r>
      <w:r w:rsidRPr="00E72D1E">
        <w:rPr>
          <w:rFonts w:ascii="Times New Roman" w:hAnsi="Times New Roman" w:cs="Times New Roman"/>
        </w:rPr>
        <w:t>е</w:t>
      </w:r>
      <w:r w:rsidRPr="00E72D1E">
        <w:rPr>
          <w:rFonts w:ascii="Times New Roman" w:hAnsi="Times New Roman" w:cs="Times New Roman"/>
        </w:rPr>
        <w:t>шанных бытовых отходов текстиля с воло</w:t>
      </w:r>
      <w:r w:rsidRPr="00E72D1E">
        <w:rPr>
          <w:rFonts w:ascii="Times New Roman" w:hAnsi="Times New Roman" w:cs="Times New Roman"/>
        </w:rPr>
        <w:t>к</w:t>
      </w:r>
      <w:r w:rsidRPr="00E72D1E">
        <w:rPr>
          <w:rFonts w:ascii="Times New Roman" w:hAnsi="Times New Roman" w:cs="Times New Roman"/>
        </w:rPr>
        <w:t xml:space="preserve">нами любой природы, </w:t>
      </w:r>
      <w:r w:rsidRPr="00E72D1E">
        <w:rPr>
          <w:rFonts w:ascii="Times New Roman" w:hAnsi="Times New Roman" w:cs="Times New Roman"/>
        </w:rPr>
        <w:br/>
        <w:t>не пригодных для переработки другими методами; энергоэффективность пр</w:t>
      </w:r>
      <w:r w:rsidRPr="00E72D1E">
        <w:rPr>
          <w:rFonts w:ascii="Times New Roman" w:hAnsi="Times New Roman" w:cs="Times New Roman"/>
        </w:rPr>
        <w:t>о</w:t>
      </w:r>
      <w:r w:rsidRPr="00E72D1E">
        <w:rPr>
          <w:rFonts w:ascii="Times New Roman" w:hAnsi="Times New Roman" w:cs="Times New Roman"/>
        </w:rPr>
        <w:t>цессов пластикации композиции и формообразования изделий, удельная эне</w:t>
      </w:r>
      <w:r w:rsidRPr="00E72D1E">
        <w:rPr>
          <w:rFonts w:ascii="Times New Roman" w:hAnsi="Times New Roman" w:cs="Times New Roman"/>
        </w:rPr>
        <w:t>р</w:t>
      </w:r>
      <w:r w:rsidRPr="00E72D1E">
        <w:rPr>
          <w:rFonts w:ascii="Times New Roman" w:hAnsi="Times New Roman" w:cs="Times New Roman"/>
        </w:rPr>
        <w:t>гоемкость – не более 1 кВт</w:t>
      </w:r>
      <w:r w:rsidRPr="00E72D1E">
        <w:rPr>
          <w:rFonts w:ascii="Times New Roman" w:hAnsi="Times New Roman" w:cs="Times New Roman"/>
        </w:rPr>
        <w:sym w:font="Symbol" w:char="00D7"/>
      </w:r>
      <w:r w:rsidRPr="00E72D1E">
        <w:rPr>
          <w:rFonts w:ascii="Times New Roman" w:hAnsi="Times New Roman" w:cs="Times New Roman"/>
        </w:rPr>
        <w:t xml:space="preserve">ч на </w:t>
      </w:r>
      <w:smartTag w:uri="urn:schemas-microsoft-com:office:smarttags" w:element="metricconverter">
        <w:smartTagPr>
          <w:attr w:name="ProductID" w:val="1 кг"/>
        </w:smartTagPr>
        <w:r w:rsidRPr="00E72D1E">
          <w:rPr>
            <w:rFonts w:ascii="Times New Roman" w:hAnsi="Times New Roman" w:cs="Times New Roman"/>
          </w:rPr>
          <w:t>1 кг</w:t>
        </w:r>
      </w:smartTag>
      <w:r w:rsidRPr="00E72D1E">
        <w:rPr>
          <w:rFonts w:ascii="Times New Roman" w:hAnsi="Times New Roman" w:cs="Times New Roman"/>
        </w:rPr>
        <w:t xml:space="preserve"> изделия; конкурентоспособность и</w:t>
      </w:r>
      <w:r w:rsidRPr="00E72D1E">
        <w:rPr>
          <w:rFonts w:ascii="Times New Roman" w:hAnsi="Times New Roman" w:cs="Times New Roman"/>
        </w:rPr>
        <w:t>з</w:t>
      </w:r>
      <w:r w:rsidRPr="00E72D1E">
        <w:rPr>
          <w:rFonts w:ascii="Times New Roman" w:hAnsi="Times New Roman" w:cs="Times New Roman"/>
        </w:rPr>
        <w:t>делий за счет низкой</w:t>
      </w:r>
      <w:r w:rsidRPr="00E72D1E">
        <w:rPr>
          <w:rFonts w:ascii="Times New Roman" w:hAnsi="Times New Roman" w:cs="Times New Roman"/>
          <w:b/>
        </w:rPr>
        <w:t xml:space="preserve"> </w:t>
      </w:r>
      <w:r w:rsidRPr="00E72D1E">
        <w:rPr>
          <w:rFonts w:ascii="Times New Roman" w:hAnsi="Times New Roman" w:cs="Times New Roman"/>
        </w:rPr>
        <w:t>себестоимости и показателей свойств, соизмеримых с показат</w:t>
      </w:r>
      <w:r w:rsidRPr="00E72D1E">
        <w:rPr>
          <w:rFonts w:ascii="Times New Roman" w:hAnsi="Times New Roman" w:cs="Times New Roman"/>
        </w:rPr>
        <w:t>е</w:t>
      </w:r>
      <w:r w:rsidRPr="00E72D1E">
        <w:rPr>
          <w:rFonts w:ascii="Times New Roman" w:hAnsi="Times New Roman" w:cs="Times New Roman"/>
        </w:rPr>
        <w:t>лями свойств полимеров крупнотоннажного производства; безотходное прои</w:t>
      </w:r>
      <w:r w:rsidRPr="00E72D1E">
        <w:rPr>
          <w:rFonts w:ascii="Times New Roman" w:hAnsi="Times New Roman" w:cs="Times New Roman"/>
        </w:rPr>
        <w:t>з</w:t>
      </w:r>
      <w:r w:rsidRPr="00E72D1E">
        <w:rPr>
          <w:rFonts w:ascii="Times New Roman" w:hAnsi="Times New Roman" w:cs="Times New Roman"/>
        </w:rPr>
        <w:t>водство и 100%-ная утилизация материала изделий после завершения эксплу</w:t>
      </w:r>
      <w:r w:rsidRPr="00E72D1E">
        <w:rPr>
          <w:rFonts w:ascii="Times New Roman" w:hAnsi="Times New Roman" w:cs="Times New Roman"/>
        </w:rPr>
        <w:t>а</w:t>
      </w:r>
      <w:r w:rsidRPr="00E72D1E">
        <w:rPr>
          <w:rFonts w:ascii="Times New Roman" w:hAnsi="Times New Roman" w:cs="Times New Roman"/>
        </w:rPr>
        <w:t>тации; наибольший экономический эффект на предприятиях, з</w:t>
      </w:r>
      <w:r w:rsidRPr="00E72D1E">
        <w:rPr>
          <w:rFonts w:ascii="Times New Roman" w:hAnsi="Times New Roman" w:cs="Times New Roman"/>
        </w:rPr>
        <w:t>а</w:t>
      </w:r>
      <w:r w:rsidRPr="00E72D1E">
        <w:rPr>
          <w:rFonts w:ascii="Times New Roman" w:hAnsi="Times New Roman" w:cs="Times New Roman"/>
        </w:rPr>
        <w:t>нимающихся переработкой бытовых текстильных и полимерных отходов, а также на пре</w:t>
      </w:r>
      <w:r w:rsidRPr="00E72D1E">
        <w:rPr>
          <w:rFonts w:ascii="Times New Roman" w:hAnsi="Times New Roman" w:cs="Times New Roman"/>
        </w:rPr>
        <w:t>д</w:t>
      </w:r>
      <w:r w:rsidRPr="00E72D1E">
        <w:rPr>
          <w:rFonts w:ascii="Times New Roman" w:hAnsi="Times New Roman" w:cs="Times New Roman"/>
        </w:rPr>
        <w:t>приятиях коммунального хозяйства как основного источника сырья и поте</w:t>
      </w:r>
      <w:r w:rsidRPr="00E72D1E">
        <w:rPr>
          <w:rFonts w:ascii="Times New Roman" w:hAnsi="Times New Roman" w:cs="Times New Roman"/>
        </w:rPr>
        <w:t>н</w:t>
      </w:r>
      <w:r w:rsidRPr="00E72D1E">
        <w:rPr>
          <w:rFonts w:ascii="Times New Roman" w:hAnsi="Times New Roman" w:cs="Times New Roman"/>
        </w:rPr>
        <w:t>циального потр</w:t>
      </w:r>
      <w:r w:rsidRPr="00E72D1E">
        <w:rPr>
          <w:rFonts w:ascii="Times New Roman" w:hAnsi="Times New Roman" w:cs="Times New Roman"/>
        </w:rPr>
        <w:t>е</w:t>
      </w:r>
      <w:r w:rsidRPr="00E72D1E">
        <w:rPr>
          <w:rFonts w:ascii="Times New Roman" w:hAnsi="Times New Roman" w:cs="Times New Roman"/>
        </w:rPr>
        <w:t>бителя производимых изделий</w:t>
      </w:r>
    </w:p>
    <w:p w:rsidR="00E72D1E" w:rsidRPr="00E72D1E" w:rsidRDefault="00E72D1E" w:rsidP="000E44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D1E">
        <w:rPr>
          <w:rFonts w:ascii="Times New Roman" w:hAnsi="Times New Roman" w:cs="Times New Roman"/>
          <w:b/>
          <w:color w:val="333399"/>
        </w:rPr>
        <w:t>Форма защиты интеллектуальной собственности:</w:t>
      </w:r>
      <w:r w:rsidRPr="00E72D1E">
        <w:rPr>
          <w:rFonts w:ascii="Times New Roman" w:hAnsi="Times New Roman" w:cs="Times New Roman"/>
        </w:rPr>
        <w:t xml:space="preserve"> патенты: 5196 РБ, 13421 РБ, 13707 РБ </w:t>
      </w:r>
    </w:p>
    <w:p w:rsidR="00E72D1E" w:rsidRPr="00E72D1E" w:rsidRDefault="00E72D1E" w:rsidP="000E44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D1E">
        <w:rPr>
          <w:rFonts w:ascii="Times New Roman" w:hAnsi="Times New Roman" w:cs="Times New Roman"/>
          <w:b/>
          <w:color w:val="333399"/>
        </w:rPr>
        <w:t>Стадия разработки:</w:t>
      </w:r>
      <w:r w:rsidRPr="00E72D1E">
        <w:rPr>
          <w:rFonts w:ascii="Times New Roman" w:hAnsi="Times New Roman" w:cs="Times New Roman"/>
        </w:rPr>
        <w:t xml:space="preserve"> проект, апробация в опытных условиях</w:t>
      </w:r>
    </w:p>
    <w:p w:rsidR="00E72D1E" w:rsidRPr="00E72D1E" w:rsidRDefault="00E72D1E" w:rsidP="000E44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D1E">
        <w:rPr>
          <w:rFonts w:ascii="Times New Roman" w:hAnsi="Times New Roman" w:cs="Times New Roman"/>
          <w:b/>
          <w:color w:val="333399"/>
        </w:rPr>
        <w:t>Предложения по сотрудничеству с инвесторами</w:t>
      </w:r>
      <w:r w:rsidRPr="00E72D1E">
        <w:rPr>
          <w:rFonts w:ascii="Times New Roman" w:hAnsi="Times New Roman" w:cs="Times New Roman"/>
        </w:rPr>
        <w:t>: договор на выполнение работ, отработка технологии изготовления изд</w:t>
      </w:r>
      <w:r w:rsidRPr="00E72D1E">
        <w:rPr>
          <w:rFonts w:ascii="Times New Roman" w:hAnsi="Times New Roman" w:cs="Times New Roman"/>
        </w:rPr>
        <w:t>е</w:t>
      </w:r>
      <w:r w:rsidRPr="00E72D1E">
        <w:rPr>
          <w:rFonts w:ascii="Times New Roman" w:hAnsi="Times New Roman" w:cs="Times New Roman"/>
        </w:rPr>
        <w:t>лий с передачей know-how</w:t>
      </w:r>
    </w:p>
    <w:p w:rsidR="00E72D1E" w:rsidRPr="00E72D1E" w:rsidRDefault="00E72D1E" w:rsidP="000E4445">
      <w:pPr>
        <w:spacing w:after="0" w:line="240" w:lineRule="auto"/>
        <w:jc w:val="both"/>
        <w:rPr>
          <w:rFonts w:ascii="Times New Roman" w:hAnsi="Times New Roman" w:cs="Times New Roman"/>
          <w:b/>
          <w:color w:val="333399"/>
        </w:rPr>
      </w:pPr>
    </w:p>
    <w:p w:rsidR="00E72D1E" w:rsidRPr="00E72D1E" w:rsidRDefault="00E72D1E" w:rsidP="000E44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D1E">
        <w:rPr>
          <w:rFonts w:ascii="Times New Roman" w:hAnsi="Times New Roman" w:cs="Times New Roman"/>
        </w:rPr>
        <w:t>Кафедра механики материалов и конструкций</w:t>
      </w:r>
    </w:p>
    <w:p w:rsidR="000F151F" w:rsidRDefault="00E72D1E" w:rsidP="000F15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D1E">
        <w:rPr>
          <w:rFonts w:ascii="Times New Roman" w:hAnsi="Times New Roman" w:cs="Times New Roman"/>
          <w:b/>
          <w:color w:val="333399"/>
        </w:rPr>
        <w:t>Разработчики:</w:t>
      </w:r>
      <w:r w:rsidRPr="00E72D1E">
        <w:rPr>
          <w:rFonts w:ascii="Times New Roman" w:hAnsi="Times New Roman" w:cs="Times New Roman"/>
        </w:rPr>
        <w:t xml:space="preserve"> проф. Ста</w:t>
      </w:r>
      <w:r w:rsidRPr="00E72D1E">
        <w:rPr>
          <w:rFonts w:ascii="Times New Roman" w:hAnsi="Times New Roman" w:cs="Times New Roman"/>
        </w:rPr>
        <w:t>в</w:t>
      </w:r>
      <w:r w:rsidRPr="00E72D1E">
        <w:rPr>
          <w:rFonts w:ascii="Times New Roman" w:hAnsi="Times New Roman" w:cs="Times New Roman"/>
        </w:rPr>
        <w:t xml:space="preserve">ров В.П., доц. Спиглазов </w:t>
      </w:r>
      <w:r w:rsidR="000F151F">
        <w:rPr>
          <w:rFonts w:ascii="Times New Roman" w:hAnsi="Times New Roman" w:cs="Times New Roman"/>
        </w:rPr>
        <w:t xml:space="preserve">А.В., ст. преп.  Карпович О.И., </w:t>
      </w:r>
      <w:r w:rsidRPr="00E72D1E">
        <w:rPr>
          <w:rFonts w:ascii="Times New Roman" w:hAnsi="Times New Roman" w:cs="Times New Roman"/>
        </w:rPr>
        <w:t>инж.</w:t>
      </w:r>
      <w:r w:rsidR="000F151F">
        <w:rPr>
          <w:rFonts w:ascii="Times New Roman" w:hAnsi="Times New Roman" w:cs="Times New Roman"/>
        </w:rPr>
        <w:t xml:space="preserve"> </w:t>
      </w:r>
      <w:r w:rsidRPr="00E72D1E">
        <w:rPr>
          <w:rFonts w:ascii="Times New Roman" w:hAnsi="Times New Roman" w:cs="Times New Roman"/>
        </w:rPr>
        <w:t>Калинка А.</w:t>
      </w:r>
      <w:r w:rsidR="000F151F">
        <w:rPr>
          <w:rFonts w:ascii="Times New Roman" w:hAnsi="Times New Roman" w:cs="Times New Roman"/>
        </w:rPr>
        <w:t xml:space="preserve"> </w:t>
      </w:r>
      <w:r w:rsidRPr="00E72D1E">
        <w:rPr>
          <w:rFonts w:ascii="Times New Roman" w:hAnsi="Times New Roman" w:cs="Times New Roman"/>
        </w:rPr>
        <w:t>Н.,доц.</w:t>
      </w:r>
      <w:r w:rsidR="000F151F">
        <w:rPr>
          <w:rFonts w:ascii="Times New Roman" w:hAnsi="Times New Roman" w:cs="Times New Roman"/>
        </w:rPr>
        <w:t xml:space="preserve"> </w:t>
      </w:r>
      <w:r w:rsidRPr="00E72D1E">
        <w:rPr>
          <w:rFonts w:ascii="Times New Roman" w:hAnsi="Times New Roman" w:cs="Times New Roman"/>
        </w:rPr>
        <w:t>Кордикова</w:t>
      </w:r>
      <w:r w:rsidR="000F151F">
        <w:rPr>
          <w:rFonts w:ascii="Times New Roman" w:hAnsi="Times New Roman" w:cs="Times New Roman"/>
        </w:rPr>
        <w:t xml:space="preserve"> </w:t>
      </w:r>
      <w:r w:rsidRPr="00E72D1E">
        <w:rPr>
          <w:rFonts w:ascii="Times New Roman" w:hAnsi="Times New Roman" w:cs="Times New Roman"/>
        </w:rPr>
        <w:t>Е.</w:t>
      </w:r>
      <w:r w:rsidR="000F151F">
        <w:rPr>
          <w:rFonts w:ascii="Times New Roman" w:hAnsi="Times New Roman" w:cs="Times New Roman"/>
        </w:rPr>
        <w:t xml:space="preserve"> </w:t>
      </w:r>
      <w:r w:rsidRPr="00E72D1E">
        <w:rPr>
          <w:rFonts w:ascii="Times New Roman" w:hAnsi="Times New Roman" w:cs="Times New Roman"/>
        </w:rPr>
        <w:t xml:space="preserve">И. </w:t>
      </w:r>
    </w:p>
    <w:p w:rsidR="000F151F" w:rsidRDefault="000F151F" w:rsidP="000F15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51F" w:rsidRPr="000F151F" w:rsidRDefault="000F151F" w:rsidP="000F151F">
      <w:pPr>
        <w:spacing w:after="0" w:line="240" w:lineRule="auto"/>
        <w:jc w:val="both"/>
        <w:rPr>
          <w:rStyle w:val="a3"/>
          <w:rFonts w:ascii="Times New Roman" w:hAnsi="Times New Roman"/>
          <w:b/>
          <w:color w:val="auto"/>
          <w:u w:val="none"/>
        </w:rPr>
      </w:pPr>
      <w:r w:rsidRPr="000F151F">
        <w:rPr>
          <w:rStyle w:val="a3"/>
          <w:rFonts w:ascii="Times New Roman" w:hAnsi="Times New Roman"/>
          <w:b/>
          <w:color w:val="auto"/>
          <w:u w:val="none"/>
        </w:rPr>
        <w:t xml:space="preserve">Центр трансфера технологий, тел. (017)327-30-21 </w:t>
      </w:r>
    </w:p>
    <w:p w:rsidR="00E72D1E" w:rsidRPr="000F151F" w:rsidRDefault="000F151F" w:rsidP="000F151F">
      <w:pPr>
        <w:spacing w:after="0" w:line="240" w:lineRule="auto"/>
        <w:jc w:val="both"/>
        <w:rPr>
          <w:rStyle w:val="a3"/>
          <w:rFonts w:ascii="Times New Roman" w:hAnsi="Times New Roman"/>
          <w:b/>
          <w:color w:val="auto"/>
          <w:u w:val="none"/>
        </w:rPr>
      </w:pPr>
      <w:r w:rsidRPr="000F151F">
        <w:rPr>
          <w:rStyle w:val="a3"/>
          <w:rFonts w:ascii="Times New Roman" w:hAnsi="Times New Roman"/>
          <w:b/>
          <w:color w:val="auto"/>
          <w:u w:val="none"/>
        </w:rPr>
        <w:t>E-mail: ctt@belstu.by</w:t>
      </w:r>
    </w:p>
    <w:p w:rsidR="00E72D1E" w:rsidRPr="004B6F15" w:rsidRDefault="0077335E" w:rsidP="00E72D1E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u w:val="none"/>
        </w:rPr>
      </w:pPr>
      <w:r w:rsidRPr="004B6F15">
        <w:rPr>
          <w:rStyle w:val="a3"/>
          <w:rFonts w:ascii="Times New Roman" w:hAnsi="Times New Roman"/>
          <w:noProof/>
          <w:color w:val="auto"/>
          <w:u w:val="none"/>
          <w:lang w:eastAsia="ru-RU"/>
        </w:rPr>
        <w:lastRenderedPageBreak/>
        <w:drawing>
          <wp:inline distT="0" distB="0" distL="0" distR="0">
            <wp:extent cx="4019550" cy="3019425"/>
            <wp:effectExtent l="0" t="0" r="0" b="0"/>
            <wp:docPr id="1" name="Рисунок 1" descr="Установка_тек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_тексти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1E" w:rsidRPr="004B6F15" w:rsidRDefault="00E72D1E" w:rsidP="00E72D1E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8"/>
          <w:szCs w:val="8"/>
          <w:u w:val="none"/>
        </w:rPr>
      </w:pPr>
    </w:p>
    <w:p w:rsidR="00E72D1E" w:rsidRPr="004B6F15" w:rsidRDefault="00E72D1E" w:rsidP="00E72D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6F15">
        <w:rPr>
          <w:rFonts w:ascii="Times New Roman" w:hAnsi="Times New Roman" w:cs="Times New Roman"/>
          <w:b/>
          <w:bCs/>
        </w:rPr>
        <w:t>Установка для изготовления изделий из текстильных</w:t>
      </w:r>
      <w:r w:rsidRPr="004B6F15">
        <w:rPr>
          <w:rFonts w:ascii="Times New Roman" w:hAnsi="Times New Roman" w:cs="Times New Roman"/>
          <w:b/>
          <w:bCs/>
        </w:rPr>
        <w:br/>
        <w:t>бытовых и полимерных о</w:t>
      </w:r>
      <w:r w:rsidRPr="004B6F15">
        <w:rPr>
          <w:rFonts w:ascii="Times New Roman" w:hAnsi="Times New Roman" w:cs="Times New Roman"/>
          <w:b/>
          <w:bCs/>
        </w:rPr>
        <w:t>т</w:t>
      </w:r>
      <w:r w:rsidRPr="004B6F15">
        <w:rPr>
          <w:rFonts w:ascii="Times New Roman" w:hAnsi="Times New Roman" w:cs="Times New Roman"/>
          <w:b/>
          <w:bCs/>
        </w:rPr>
        <w:t>ходов</w:t>
      </w:r>
    </w:p>
    <w:p w:rsidR="00E72D1E" w:rsidRPr="004B6F15" w:rsidRDefault="00E72D1E" w:rsidP="00E72D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2D1E" w:rsidRPr="004B6F15" w:rsidRDefault="0077335E" w:rsidP="00E72D1E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u w:val="none"/>
        </w:rPr>
      </w:pPr>
      <w:r w:rsidRPr="004B6F15">
        <w:rPr>
          <w:rStyle w:val="a3"/>
          <w:rFonts w:ascii="Times New Roman" w:hAnsi="Times New Roman"/>
          <w:noProof/>
          <w:color w:val="auto"/>
          <w:u w:val="none"/>
          <w:lang w:eastAsia="ru-RU"/>
        </w:rPr>
        <w:drawing>
          <wp:inline distT="0" distB="0" distL="0" distR="0">
            <wp:extent cx="4048125" cy="2724150"/>
            <wp:effectExtent l="0" t="0" r="0" b="0"/>
            <wp:docPr id="2" name="Рисунок 2" descr="Образцы-тек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зцы-тексти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39" w:rsidRPr="00E72D1E" w:rsidRDefault="00073839" w:rsidP="00E72D1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sectPr w:rsidR="00073839" w:rsidRPr="00E72D1E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231E"/>
    <w:multiLevelType w:val="hybridMultilevel"/>
    <w:tmpl w:val="CAD25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719E7"/>
    <w:rsid w:val="00073839"/>
    <w:rsid w:val="0008194E"/>
    <w:rsid w:val="000841FD"/>
    <w:rsid w:val="0008593A"/>
    <w:rsid w:val="000C05D4"/>
    <w:rsid w:val="000D0858"/>
    <w:rsid w:val="000D518C"/>
    <w:rsid w:val="000E12BC"/>
    <w:rsid w:val="000E2673"/>
    <w:rsid w:val="000E4445"/>
    <w:rsid w:val="000E5DEA"/>
    <w:rsid w:val="000E6879"/>
    <w:rsid w:val="000F151F"/>
    <w:rsid w:val="000F3B5C"/>
    <w:rsid w:val="00100A57"/>
    <w:rsid w:val="00112C36"/>
    <w:rsid w:val="001145CB"/>
    <w:rsid w:val="00126F78"/>
    <w:rsid w:val="00172FB7"/>
    <w:rsid w:val="00180E14"/>
    <w:rsid w:val="001812C4"/>
    <w:rsid w:val="001C1BC2"/>
    <w:rsid w:val="001C63AA"/>
    <w:rsid w:val="001E1662"/>
    <w:rsid w:val="001F0E02"/>
    <w:rsid w:val="00200C7A"/>
    <w:rsid w:val="00201214"/>
    <w:rsid w:val="00217DEA"/>
    <w:rsid w:val="00221FF5"/>
    <w:rsid w:val="00222832"/>
    <w:rsid w:val="00231CAE"/>
    <w:rsid w:val="00234A7C"/>
    <w:rsid w:val="002A52BC"/>
    <w:rsid w:val="002B1174"/>
    <w:rsid w:val="002B6B50"/>
    <w:rsid w:val="002C268F"/>
    <w:rsid w:val="002F56C5"/>
    <w:rsid w:val="00336DEF"/>
    <w:rsid w:val="00344F55"/>
    <w:rsid w:val="00380340"/>
    <w:rsid w:val="003870CF"/>
    <w:rsid w:val="003A4304"/>
    <w:rsid w:val="003C2319"/>
    <w:rsid w:val="003C3A04"/>
    <w:rsid w:val="003F506F"/>
    <w:rsid w:val="00402928"/>
    <w:rsid w:val="00424955"/>
    <w:rsid w:val="0043762E"/>
    <w:rsid w:val="00445183"/>
    <w:rsid w:val="00465DFF"/>
    <w:rsid w:val="00482F8D"/>
    <w:rsid w:val="0049720E"/>
    <w:rsid w:val="004B6F15"/>
    <w:rsid w:val="004E0623"/>
    <w:rsid w:val="00517F9B"/>
    <w:rsid w:val="00546546"/>
    <w:rsid w:val="00547179"/>
    <w:rsid w:val="0057371F"/>
    <w:rsid w:val="00575D3D"/>
    <w:rsid w:val="00580AEB"/>
    <w:rsid w:val="005A7CD3"/>
    <w:rsid w:val="005B26EB"/>
    <w:rsid w:val="005C3499"/>
    <w:rsid w:val="00647515"/>
    <w:rsid w:val="006510C0"/>
    <w:rsid w:val="00670F7F"/>
    <w:rsid w:val="00690871"/>
    <w:rsid w:val="006B2811"/>
    <w:rsid w:val="006B2E57"/>
    <w:rsid w:val="006C077D"/>
    <w:rsid w:val="006E79F5"/>
    <w:rsid w:val="006F58EC"/>
    <w:rsid w:val="0070247C"/>
    <w:rsid w:val="0074737F"/>
    <w:rsid w:val="00767F31"/>
    <w:rsid w:val="0077335E"/>
    <w:rsid w:val="00777304"/>
    <w:rsid w:val="007A2851"/>
    <w:rsid w:val="007B265D"/>
    <w:rsid w:val="00800CD0"/>
    <w:rsid w:val="00822BF3"/>
    <w:rsid w:val="0082392A"/>
    <w:rsid w:val="00831240"/>
    <w:rsid w:val="00841A44"/>
    <w:rsid w:val="008458EE"/>
    <w:rsid w:val="0089752F"/>
    <w:rsid w:val="008B563F"/>
    <w:rsid w:val="008B6813"/>
    <w:rsid w:val="008E3F30"/>
    <w:rsid w:val="008F7011"/>
    <w:rsid w:val="00920901"/>
    <w:rsid w:val="0092096B"/>
    <w:rsid w:val="009304DA"/>
    <w:rsid w:val="00934C16"/>
    <w:rsid w:val="0095011B"/>
    <w:rsid w:val="009F365A"/>
    <w:rsid w:val="00A418C6"/>
    <w:rsid w:val="00A62A9A"/>
    <w:rsid w:val="00AB75BB"/>
    <w:rsid w:val="00B16130"/>
    <w:rsid w:val="00B27547"/>
    <w:rsid w:val="00B54D9E"/>
    <w:rsid w:val="00BA3981"/>
    <w:rsid w:val="00BF3648"/>
    <w:rsid w:val="00BF51FC"/>
    <w:rsid w:val="00BF5A8E"/>
    <w:rsid w:val="00C04ED5"/>
    <w:rsid w:val="00C07743"/>
    <w:rsid w:val="00C3218E"/>
    <w:rsid w:val="00C51504"/>
    <w:rsid w:val="00C921AE"/>
    <w:rsid w:val="00CA1F37"/>
    <w:rsid w:val="00CC2FC0"/>
    <w:rsid w:val="00CC36A1"/>
    <w:rsid w:val="00CD62CC"/>
    <w:rsid w:val="00CE4D10"/>
    <w:rsid w:val="00D059A8"/>
    <w:rsid w:val="00D15533"/>
    <w:rsid w:val="00D2037D"/>
    <w:rsid w:val="00D351DE"/>
    <w:rsid w:val="00D56BB8"/>
    <w:rsid w:val="00DA5287"/>
    <w:rsid w:val="00DC587C"/>
    <w:rsid w:val="00DE04F8"/>
    <w:rsid w:val="00E41164"/>
    <w:rsid w:val="00E446A1"/>
    <w:rsid w:val="00E45B7F"/>
    <w:rsid w:val="00E72D1E"/>
    <w:rsid w:val="00E93932"/>
    <w:rsid w:val="00ED3CD2"/>
    <w:rsid w:val="00EE06F0"/>
    <w:rsid w:val="00EE40A9"/>
    <w:rsid w:val="00F00B27"/>
    <w:rsid w:val="00F041ED"/>
    <w:rsid w:val="00F13D84"/>
    <w:rsid w:val="00F17371"/>
    <w:rsid w:val="00F17BB6"/>
    <w:rsid w:val="00F25D02"/>
    <w:rsid w:val="00F32B4E"/>
    <w:rsid w:val="00F37F37"/>
    <w:rsid w:val="00F4770E"/>
    <w:rsid w:val="00F5549C"/>
    <w:rsid w:val="00F557E8"/>
    <w:rsid w:val="00F55C5B"/>
    <w:rsid w:val="00F71197"/>
    <w:rsid w:val="00F760FB"/>
    <w:rsid w:val="00F7789A"/>
    <w:rsid w:val="00F900D3"/>
    <w:rsid w:val="00FA2048"/>
    <w:rsid w:val="00FD0569"/>
    <w:rsid w:val="00FF0218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4E596-7013-4316-B4F5-D64FE0A7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table" w:styleId="a6">
    <w:name w:val="Table Grid"/>
    <w:basedOn w:val="a1"/>
    <w:locked/>
    <w:rsid w:val="004972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2011-04-08T09:03:00Z</cp:lastPrinted>
  <dcterms:created xsi:type="dcterms:W3CDTF">2020-07-13T08:54:00Z</dcterms:created>
  <dcterms:modified xsi:type="dcterms:W3CDTF">2020-07-13T08:54:00Z</dcterms:modified>
</cp:coreProperties>
</file>