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8C6" w:rsidRPr="00A418C6" w:rsidRDefault="00E04962" w:rsidP="00CA1F3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-36195</wp:posOffset>
            </wp:positionV>
            <wp:extent cx="449580" cy="466725"/>
            <wp:effectExtent l="0" t="0" r="0" b="0"/>
            <wp:wrapNone/>
            <wp:docPr id="5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er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8C6" w:rsidRPr="00A418C6">
        <w:rPr>
          <w:rFonts w:ascii="Times New Roman" w:hAnsi="Times New Roman" w:cs="Times New Roman"/>
          <w:b/>
        </w:rPr>
        <w:t>Учреждение образования</w:t>
      </w:r>
    </w:p>
    <w:p w:rsid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8C6">
        <w:rPr>
          <w:rFonts w:ascii="Times New Roman" w:hAnsi="Times New Roman" w:cs="Times New Roman"/>
          <w:b/>
        </w:rPr>
        <w:t>«Белорусский государственный технологический униве</w:t>
      </w:r>
      <w:r w:rsidRPr="00A418C6">
        <w:rPr>
          <w:rFonts w:ascii="Times New Roman" w:hAnsi="Times New Roman" w:cs="Times New Roman"/>
          <w:b/>
        </w:rPr>
        <w:t>р</w:t>
      </w:r>
      <w:r w:rsidRPr="00A418C6">
        <w:rPr>
          <w:rFonts w:ascii="Times New Roman" w:hAnsi="Times New Roman" w:cs="Times New Roman"/>
          <w:b/>
        </w:rPr>
        <w:t>ситет»</w:t>
      </w:r>
    </w:p>
    <w:p w:rsidR="00E46D44" w:rsidRPr="00E46D44" w:rsidRDefault="00E46D44" w:rsidP="00A418C6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E46D44" w:rsidRPr="00E46D44" w:rsidRDefault="00E46D44" w:rsidP="00E46D44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color w:val="C00000"/>
        </w:rPr>
      </w:pPr>
      <w:r w:rsidRPr="00E46D44">
        <w:rPr>
          <w:rFonts w:ascii="Times New Roman" w:hAnsi="Times New Roman" w:cs="Times New Roman"/>
          <w:b/>
          <w:snapToGrid w:val="0"/>
          <w:color w:val="C00000"/>
        </w:rPr>
        <w:t>СИНТЕЗ ПОЛИФУНКЦИОНАЛЬНЫХ АЗОТСОДЕРЖАЩИХ ГЕТЕРОЦИКЛИЧЕСКИХ СОЕДИНЕНИЙ, ОБЛАДАЮЩИХ ПОЛЕЗНЫМИ СВОЙСТВАМИ</w:t>
      </w:r>
    </w:p>
    <w:p w:rsidR="00E46D44" w:rsidRPr="00E46D44" w:rsidRDefault="00E46D44" w:rsidP="00E46D44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E46D44" w:rsidRPr="00E46D44" w:rsidRDefault="00E46D44" w:rsidP="00E46D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46D44">
        <w:rPr>
          <w:rFonts w:ascii="Times New Roman" w:hAnsi="Times New Roman" w:cs="Times New Roman"/>
          <w:b/>
          <w:color w:val="000099"/>
        </w:rPr>
        <w:t>Назначение:</w:t>
      </w:r>
      <w:r w:rsidRPr="00E46D44">
        <w:rPr>
          <w:rFonts w:ascii="Times New Roman" w:hAnsi="Times New Roman" w:cs="Times New Roman"/>
        </w:rPr>
        <w:t xml:space="preserve"> получение новых соединений, обладающих полезными сво</w:t>
      </w:r>
      <w:r w:rsidRPr="00E46D44">
        <w:rPr>
          <w:rFonts w:ascii="Times New Roman" w:hAnsi="Times New Roman" w:cs="Times New Roman"/>
        </w:rPr>
        <w:t>й</w:t>
      </w:r>
      <w:r w:rsidRPr="00E46D44">
        <w:rPr>
          <w:rFonts w:ascii="Times New Roman" w:hAnsi="Times New Roman" w:cs="Times New Roman"/>
        </w:rPr>
        <w:t>ствами, в частности стабилизирующим действием в отношении свето- и те</w:t>
      </w:r>
      <w:r w:rsidRPr="00E46D44">
        <w:rPr>
          <w:rFonts w:ascii="Times New Roman" w:hAnsi="Times New Roman" w:cs="Times New Roman"/>
        </w:rPr>
        <w:t>р</w:t>
      </w:r>
      <w:r w:rsidRPr="00E46D44">
        <w:rPr>
          <w:rFonts w:ascii="Times New Roman" w:hAnsi="Times New Roman" w:cs="Times New Roman"/>
        </w:rPr>
        <w:t xml:space="preserve">моокисительной деструкции полиэтилена </w:t>
      </w:r>
    </w:p>
    <w:p w:rsidR="00E46D44" w:rsidRPr="00E46D44" w:rsidRDefault="00E46D44" w:rsidP="009A3368">
      <w:pPr>
        <w:spacing w:before="80" w:after="0" w:line="240" w:lineRule="auto"/>
        <w:jc w:val="both"/>
        <w:rPr>
          <w:rFonts w:ascii="Times New Roman" w:hAnsi="Times New Roman" w:cs="Times New Roman"/>
        </w:rPr>
      </w:pPr>
      <w:r w:rsidRPr="00E46D44">
        <w:rPr>
          <w:rFonts w:ascii="Times New Roman" w:hAnsi="Times New Roman" w:cs="Times New Roman"/>
          <w:b/>
          <w:color w:val="000099"/>
        </w:rPr>
        <w:t>Краткая характеристика:</w:t>
      </w:r>
      <w:r w:rsidRPr="00E46D44">
        <w:rPr>
          <w:rFonts w:ascii="Times New Roman" w:hAnsi="Times New Roman" w:cs="Times New Roman"/>
        </w:rPr>
        <w:t xml:space="preserve"> разработаны методики синтеза на основе досту</w:t>
      </w:r>
      <w:r w:rsidRPr="00E46D44">
        <w:rPr>
          <w:rFonts w:ascii="Times New Roman" w:hAnsi="Times New Roman" w:cs="Times New Roman"/>
        </w:rPr>
        <w:t>п</w:t>
      </w:r>
      <w:r w:rsidRPr="00E46D44">
        <w:rPr>
          <w:rFonts w:ascii="Times New Roman" w:hAnsi="Times New Roman" w:cs="Times New Roman"/>
        </w:rPr>
        <w:t>ных веществ новых полифункциональных азотсодержащих гетероциклические соединений, обладающих свето- и термо-стабилизирующим действием, ос</w:t>
      </w:r>
      <w:r w:rsidRPr="00E46D44">
        <w:rPr>
          <w:rFonts w:ascii="Times New Roman" w:hAnsi="Times New Roman" w:cs="Times New Roman"/>
        </w:rPr>
        <w:t>у</w:t>
      </w:r>
      <w:r w:rsidRPr="00E46D44">
        <w:rPr>
          <w:rFonts w:ascii="Times New Roman" w:hAnsi="Times New Roman" w:cs="Times New Roman"/>
        </w:rPr>
        <w:t>ществлена их наработка. Получены термостабильные вещества, совме</w:t>
      </w:r>
      <w:r w:rsidRPr="00E46D44">
        <w:rPr>
          <w:rFonts w:ascii="Times New Roman" w:hAnsi="Times New Roman" w:cs="Times New Roman"/>
        </w:rPr>
        <w:t>с</w:t>
      </w:r>
      <w:r w:rsidRPr="00E46D44">
        <w:rPr>
          <w:rFonts w:ascii="Times New Roman" w:hAnsi="Times New Roman" w:cs="Times New Roman"/>
        </w:rPr>
        <w:t>тимые с расплавами полиэтилена, что позволяет производить на б</w:t>
      </w:r>
      <w:r w:rsidRPr="00E46D44">
        <w:rPr>
          <w:rFonts w:ascii="Times New Roman" w:hAnsi="Times New Roman" w:cs="Times New Roman"/>
        </w:rPr>
        <w:t>а</w:t>
      </w:r>
      <w:r w:rsidRPr="00E46D44">
        <w:rPr>
          <w:rFonts w:ascii="Times New Roman" w:hAnsi="Times New Roman" w:cs="Times New Roman"/>
        </w:rPr>
        <w:t>зе существующего оборудования стабилизированные полимерные изделия, в том числе пленки для те</w:t>
      </w:r>
      <w:r w:rsidRPr="00E46D44">
        <w:rPr>
          <w:rFonts w:ascii="Times New Roman" w:hAnsi="Times New Roman" w:cs="Times New Roman"/>
        </w:rPr>
        <w:t>п</w:t>
      </w:r>
      <w:r w:rsidRPr="00E46D44">
        <w:rPr>
          <w:rFonts w:ascii="Times New Roman" w:hAnsi="Times New Roman" w:cs="Times New Roman"/>
        </w:rPr>
        <w:t>лиц</w:t>
      </w:r>
    </w:p>
    <w:p w:rsidR="00E46D44" w:rsidRPr="00E46D44" w:rsidRDefault="00E46D44" w:rsidP="009A3368">
      <w:pPr>
        <w:spacing w:before="80" w:after="0" w:line="240" w:lineRule="auto"/>
        <w:jc w:val="both"/>
        <w:rPr>
          <w:rFonts w:ascii="Times New Roman" w:hAnsi="Times New Roman" w:cs="Times New Roman"/>
        </w:rPr>
      </w:pPr>
      <w:r w:rsidRPr="00E46D44">
        <w:rPr>
          <w:rFonts w:ascii="Times New Roman" w:hAnsi="Times New Roman" w:cs="Times New Roman"/>
          <w:b/>
          <w:color w:val="000099"/>
        </w:rPr>
        <w:t>Преимущества по сравнению с аналогами:</w:t>
      </w:r>
      <w:r w:rsidRPr="00E46D44">
        <w:rPr>
          <w:rFonts w:ascii="Times New Roman" w:hAnsi="Times New Roman" w:cs="Times New Roman"/>
        </w:rPr>
        <w:t xml:space="preserve"> повышение эффективности де</w:t>
      </w:r>
      <w:r w:rsidRPr="00E46D44">
        <w:rPr>
          <w:rFonts w:ascii="Times New Roman" w:hAnsi="Times New Roman" w:cs="Times New Roman"/>
        </w:rPr>
        <w:t>й</w:t>
      </w:r>
      <w:r w:rsidRPr="00E46D44">
        <w:rPr>
          <w:rFonts w:ascii="Times New Roman" w:hAnsi="Times New Roman" w:cs="Times New Roman"/>
        </w:rPr>
        <w:t>ствия стабилизатора позволяет увеличить срок службы стабилизированных полимерных изделий, эксплуатируемых в естественных условиях. Достои</w:t>
      </w:r>
      <w:r w:rsidRPr="00E46D44">
        <w:rPr>
          <w:rFonts w:ascii="Times New Roman" w:hAnsi="Times New Roman" w:cs="Times New Roman"/>
        </w:rPr>
        <w:t>н</w:t>
      </w:r>
      <w:r w:rsidRPr="00E46D44">
        <w:rPr>
          <w:rFonts w:ascii="Times New Roman" w:hAnsi="Times New Roman" w:cs="Times New Roman"/>
        </w:rPr>
        <w:t>ством этих стабилизаторов по сравнению с известными серосодержащими аналогами является отсутствие токсичных веществ, выделяющихся при утил</w:t>
      </w:r>
      <w:r w:rsidRPr="00E46D44">
        <w:rPr>
          <w:rFonts w:ascii="Times New Roman" w:hAnsi="Times New Roman" w:cs="Times New Roman"/>
        </w:rPr>
        <w:t>и</w:t>
      </w:r>
      <w:r w:rsidRPr="00E46D44">
        <w:rPr>
          <w:rFonts w:ascii="Times New Roman" w:hAnsi="Times New Roman" w:cs="Times New Roman"/>
        </w:rPr>
        <w:t>зации стабилизированных полимерных материалов по истечении срока их эк</w:t>
      </w:r>
      <w:r w:rsidRPr="00E46D44">
        <w:rPr>
          <w:rFonts w:ascii="Times New Roman" w:hAnsi="Times New Roman" w:cs="Times New Roman"/>
        </w:rPr>
        <w:t>с</w:t>
      </w:r>
      <w:r w:rsidRPr="00E46D44">
        <w:rPr>
          <w:rFonts w:ascii="Times New Roman" w:hAnsi="Times New Roman" w:cs="Times New Roman"/>
        </w:rPr>
        <w:t>плу</w:t>
      </w:r>
      <w:r w:rsidRPr="00E46D44">
        <w:rPr>
          <w:rFonts w:ascii="Times New Roman" w:hAnsi="Times New Roman" w:cs="Times New Roman"/>
        </w:rPr>
        <w:t>а</w:t>
      </w:r>
      <w:r w:rsidRPr="00E46D44">
        <w:rPr>
          <w:rFonts w:ascii="Times New Roman" w:hAnsi="Times New Roman" w:cs="Times New Roman"/>
        </w:rPr>
        <w:t>тации</w:t>
      </w:r>
    </w:p>
    <w:p w:rsidR="00E46D44" w:rsidRPr="00E46D44" w:rsidRDefault="00E46D44" w:rsidP="009A3368">
      <w:pPr>
        <w:spacing w:before="80" w:after="0" w:line="240" w:lineRule="auto"/>
        <w:jc w:val="both"/>
        <w:rPr>
          <w:rFonts w:ascii="Times New Roman" w:hAnsi="Times New Roman" w:cs="Times New Roman"/>
        </w:rPr>
      </w:pPr>
      <w:r w:rsidRPr="00E46D44">
        <w:rPr>
          <w:rFonts w:ascii="Times New Roman" w:hAnsi="Times New Roman" w:cs="Times New Roman"/>
          <w:b/>
          <w:color w:val="000099"/>
        </w:rPr>
        <w:t>Форма защиты интеллектуальной собственности:</w:t>
      </w:r>
      <w:r w:rsidRPr="00E46D44">
        <w:rPr>
          <w:rFonts w:ascii="Times New Roman" w:hAnsi="Times New Roman" w:cs="Times New Roman"/>
          <w:b/>
        </w:rPr>
        <w:t xml:space="preserve"> </w:t>
      </w:r>
      <w:r w:rsidRPr="00E46D44">
        <w:rPr>
          <w:rFonts w:ascii="Times New Roman" w:hAnsi="Times New Roman" w:cs="Times New Roman"/>
        </w:rPr>
        <w:t>патент 11564 РБ «Стаб</w:t>
      </w:r>
      <w:r w:rsidRPr="00E46D44">
        <w:rPr>
          <w:rFonts w:ascii="Times New Roman" w:hAnsi="Times New Roman" w:cs="Times New Roman"/>
        </w:rPr>
        <w:t>и</w:t>
      </w:r>
      <w:r w:rsidRPr="00E46D44">
        <w:rPr>
          <w:rFonts w:ascii="Times New Roman" w:hAnsi="Times New Roman" w:cs="Times New Roman"/>
        </w:rPr>
        <w:t>лизатор светоокислительной деструкции п</w:t>
      </w:r>
      <w:r w:rsidRPr="00E46D44">
        <w:rPr>
          <w:rFonts w:ascii="Times New Roman" w:hAnsi="Times New Roman" w:cs="Times New Roman"/>
        </w:rPr>
        <w:t>о</w:t>
      </w:r>
      <w:r w:rsidRPr="00E46D44">
        <w:rPr>
          <w:rFonts w:ascii="Times New Roman" w:hAnsi="Times New Roman" w:cs="Times New Roman"/>
        </w:rPr>
        <w:t>лиэтилена»; заявка на изобретение а 20100905 «Стабилизатор те</w:t>
      </w:r>
      <w:r w:rsidRPr="00E46D44">
        <w:rPr>
          <w:rFonts w:ascii="Times New Roman" w:hAnsi="Times New Roman" w:cs="Times New Roman"/>
        </w:rPr>
        <w:t>р</w:t>
      </w:r>
      <w:r w:rsidRPr="00E46D44">
        <w:rPr>
          <w:rFonts w:ascii="Times New Roman" w:hAnsi="Times New Roman" w:cs="Times New Roman"/>
        </w:rPr>
        <w:t xml:space="preserve">моокислительной деструкции полиэтилена» </w:t>
      </w:r>
    </w:p>
    <w:p w:rsidR="00E46D44" w:rsidRPr="00E46D44" w:rsidRDefault="00E46D44" w:rsidP="009A3368">
      <w:pPr>
        <w:spacing w:before="80" w:after="0" w:line="240" w:lineRule="auto"/>
        <w:jc w:val="both"/>
        <w:rPr>
          <w:rFonts w:ascii="Times New Roman" w:hAnsi="Times New Roman" w:cs="Times New Roman"/>
        </w:rPr>
      </w:pPr>
      <w:r w:rsidRPr="00E46D44">
        <w:rPr>
          <w:rFonts w:ascii="Times New Roman" w:hAnsi="Times New Roman" w:cs="Times New Roman"/>
          <w:b/>
          <w:color w:val="000099"/>
        </w:rPr>
        <w:t>Область при</w:t>
      </w:r>
      <w:r w:rsidRPr="00E46D44">
        <w:rPr>
          <w:rFonts w:ascii="Times New Roman" w:hAnsi="Times New Roman" w:cs="Times New Roman"/>
          <w:b/>
          <w:color w:val="000099"/>
          <w:lang w:val="be-BY"/>
        </w:rPr>
        <w:t>ме</w:t>
      </w:r>
      <w:r w:rsidRPr="00E46D44">
        <w:rPr>
          <w:rFonts w:ascii="Times New Roman" w:hAnsi="Times New Roman" w:cs="Times New Roman"/>
          <w:b/>
          <w:color w:val="000099"/>
        </w:rPr>
        <w:t>нения:</w:t>
      </w:r>
      <w:r w:rsidRPr="00E46D44">
        <w:rPr>
          <w:rFonts w:ascii="Times New Roman" w:hAnsi="Times New Roman" w:cs="Times New Roman"/>
          <w:b/>
        </w:rPr>
        <w:t xml:space="preserve"> </w:t>
      </w:r>
      <w:r w:rsidRPr="00E46D44">
        <w:rPr>
          <w:rFonts w:ascii="Times New Roman" w:hAnsi="Times New Roman" w:cs="Times New Roman"/>
        </w:rPr>
        <w:t>предприятия химической промышленности, произв</w:t>
      </w:r>
      <w:r w:rsidRPr="00E46D44">
        <w:rPr>
          <w:rFonts w:ascii="Times New Roman" w:hAnsi="Times New Roman" w:cs="Times New Roman"/>
        </w:rPr>
        <w:t>о</w:t>
      </w:r>
      <w:r w:rsidRPr="00E46D44">
        <w:rPr>
          <w:rFonts w:ascii="Times New Roman" w:hAnsi="Times New Roman" w:cs="Times New Roman"/>
        </w:rPr>
        <w:t>дящие стабилизированные полимеры и выпускающие на их основе полиэтил</w:t>
      </w:r>
      <w:r w:rsidRPr="00E46D44">
        <w:rPr>
          <w:rFonts w:ascii="Times New Roman" w:hAnsi="Times New Roman" w:cs="Times New Roman"/>
        </w:rPr>
        <w:t>е</w:t>
      </w:r>
      <w:r w:rsidRPr="00E46D44">
        <w:rPr>
          <w:rFonts w:ascii="Times New Roman" w:hAnsi="Times New Roman" w:cs="Times New Roman"/>
        </w:rPr>
        <w:t>новую пленку сельскохозяйственного и технического назначения с повыше</w:t>
      </w:r>
      <w:r w:rsidRPr="00E46D44">
        <w:rPr>
          <w:rFonts w:ascii="Times New Roman" w:hAnsi="Times New Roman" w:cs="Times New Roman"/>
        </w:rPr>
        <w:t>н</w:t>
      </w:r>
      <w:r w:rsidRPr="00E46D44">
        <w:rPr>
          <w:rFonts w:ascii="Times New Roman" w:hAnsi="Times New Roman" w:cs="Times New Roman"/>
        </w:rPr>
        <w:t>ным сроком эксплуатации, а также контейнеры для сбора бытовых отх</w:t>
      </w:r>
      <w:r w:rsidRPr="00E46D44">
        <w:rPr>
          <w:rFonts w:ascii="Times New Roman" w:hAnsi="Times New Roman" w:cs="Times New Roman"/>
        </w:rPr>
        <w:t>о</w:t>
      </w:r>
      <w:r w:rsidRPr="00E46D44">
        <w:rPr>
          <w:rFonts w:ascii="Times New Roman" w:hAnsi="Times New Roman" w:cs="Times New Roman"/>
        </w:rPr>
        <w:t>дов, эксплуатируемых в условиях прямого солнечного изл</w:t>
      </w:r>
      <w:r w:rsidRPr="00E46D44">
        <w:rPr>
          <w:rFonts w:ascii="Times New Roman" w:hAnsi="Times New Roman" w:cs="Times New Roman"/>
        </w:rPr>
        <w:t>у</w:t>
      </w:r>
      <w:r w:rsidRPr="00E46D44">
        <w:rPr>
          <w:rFonts w:ascii="Times New Roman" w:hAnsi="Times New Roman" w:cs="Times New Roman"/>
        </w:rPr>
        <w:t>чения</w:t>
      </w:r>
    </w:p>
    <w:p w:rsidR="00E46D44" w:rsidRPr="009A3368" w:rsidRDefault="00E46D44" w:rsidP="009A3368">
      <w:pPr>
        <w:spacing w:before="80" w:after="0" w:line="240" w:lineRule="auto"/>
        <w:jc w:val="both"/>
        <w:rPr>
          <w:rFonts w:ascii="Times New Roman" w:hAnsi="Times New Roman" w:cs="Times New Roman"/>
          <w:b/>
          <w:color w:val="000099"/>
        </w:rPr>
      </w:pPr>
      <w:r w:rsidRPr="009A3368">
        <w:rPr>
          <w:rFonts w:ascii="Times New Roman" w:hAnsi="Times New Roman" w:cs="Times New Roman"/>
          <w:b/>
          <w:color w:val="000099"/>
        </w:rPr>
        <w:t xml:space="preserve">Значимость для Республики Беларусь: </w:t>
      </w:r>
      <w:r w:rsidRPr="009A3368">
        <w:rPr>
          <w:rFonts w:ascii="Times New Roman" w:hAnsi="Times New Roman" w:cs="Times New Roman"/>
        </w:rPr>
        <w:t>импортозамещение</w:t>
      </w:r>
    </w:p>
    <w:p w:rsidR="009A3368" w:rsidRDefault="009A3368" w:rsidP="00E46D4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6D44" w:rsidRPr="009A3368" w:rsidRDefault="00E46D44" w:rsidP="00E46D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A3368">
        <w:rPr>
          <w:rFonts w:ascii="Times New Roman" w:hAnsi="Times New Roman" w:cs="Times New Roman"/>
        </w:rPr>
        <w:t>Кафедра органич</w:t>
      </w:r>
      <w:r w:rsidRPr="009A3368">
        <w:rPr>
          <w:rFonts w:ascii="Times New Roman" w:hAnsi="Times New Roman" w:cs="Times New Roman"/>
        </w:rPr>
        <w:t>е</w:t>
      </w:r>
      <w:r w:rsidRPr="009A3368">
        <w:rPr>
          <w:rFonts w:ascii="Times New Roman" w:hAnsi="Times New Roman" w:cs="Times New Roman"/>
        </w:rPr>
        <w:t>ской химии</w:t>
      </w:r>
    </w:p>
    <w:p w:rsidR="009A3368" w:rsidRDefault="00E46D44" w:rsidP="00E46D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A3368">
        <w:rPr>
          <w:rFonts w:ascii="Times New Roman" w:hAnsi="Times New Roman" w:cs="Times New Roman"/>
          <w:b/>
          <w:color w:val="000099"/>
        </w:rPr>
        <w:t>Разработчики:</w:t>
      </w:r>
      <w:r w:rsidRPr="009A3368">
        <w:rPr>
          <w:rFonts w:ascii="Times New Roman" w:hAnsi="Times New Roman" w:cs="Times New Roman"/>
        </w:rPr>
        <w:t xml:space="preserve"> Кузьменок Н.М., Ковальчук Т.А., Михал</w:t>
      </w:r>
      <w:r w:rsidRPr="009A3368">
        <w:rPr>
          <w:rFonts w:ascii="Times New Roman" w:hAnsi="Times New Roman" w:cs="Times New Roman"/>
        </w:rPr>
        <w:t>ё</w:t>
      </w:r>
      <w:r w:rsidR="009A3368">
        <w:rPr>
          <w:rFonts w:ascii="Times New Roman" w:hAnsi="Times New Roman" w:cs="Times New Roman"/>
        </w:rPr>
        <w:t>нок С.Г.</w:t>
      </w:r>
    </w:p>
    <w:p w:rsidR="007D3038" w:rsidRDefault="007D3038" w:rsidP="00E46D44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7D3038" w:rsidRPr="00126D8B" w:rsidRDefault="007D3038" w:rsidP="007D3038">
      <w:pPr>
        <w:pStyle w:val="a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Центр трансфера технологий, тел. (017)327-30-21 </w:t>
      </w:r>
    </w:p>
    <w:p w:rsidR="007D3038" w:rsidRPr="00AD6787" w:rsidRDefault="007D3038" w:rsidP="007D3038">
      <w:pPr>
        <w:pStyle w:val="a8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E</w:t>
      </w:r>
      <w:r w:rsidRPr="004613E8"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mail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lang w:val="en-US"/>
        </w:rPr>
        <w:t>ctt</w:t>
      </w:r>
      <w:r w:rsidRPr="004613E8">
        <w:rPr>
          <w:rFonts w:ascii="Times New Roman" w:hAnsi="Times New Roman"/>
        </w:rPr>
        <w:t>@</w:t>
      </w:r>
      <w:r>
        <w:rPr>
          <w:rFonts w:ascii="Times New Roman" w:hAnsi="Times New Roman"/>
          <w:lang w:val="en-US"/>
        </w:rPr>
        <w:t>belstu</w:t>
      </w:r>
      <w:r w:rsidRPr="004613E8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by</w:t>
      </w:r>
    </w:p>
    <w:p w:rsidR="00E46D44" w:rsidRDefault="00E04962" w:rsidP="00E46D44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E46D44">
        <w:rPr>
          <w:rFonts w:ascii="Times New Roman" w:hAnsi="Times New Roman" w:cs="Times New Roman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-114300</wp:posOffset>
            </wp:positionV>
            <wp:extent cx="2025650" cy="162052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D44"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-114300</wp:posOffset>
            </wp:positionV>
            <wp:extent cx="4319905" cy="43434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8" b="-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D44" w:rsidRPr="007D3038" w:rsidRDefault="00E46D44" w:rsidP="00E46D44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:rsidR="00E46D44" w:rsidRPr="007D3038" w:rsidRDefault="00E46D44" w:rsidP="00E46D44">
      <w:pPr>
        <w:pStyle w:val="1"/>
        <w:spacing w:before="0" w:after="0" w:line="240" w:lineRule="auto"/>
        <w:rPr>
          <w:rFonts w:ascii="Times New Roman" w:hAnsi="Times New Roman" w:cs="Times New Roman"/>
          <w:bCs w:val="0"/>
          <w:sz w:val="22"/>
          <w:szCs w:val="22"/>
        </w:rPr>
      </w:pPr>
    </w:p>
    <w:p w:rsidR="00E46D44" w:rsidRPr="007D3038" w:rsidRDefault="00E46D44" w:rsidP="00E46D44">
      <w:pPr>
        <w:pStyle w:val="1"/>
        <w:spacing w:before="0" w:after="0" w:line="240" w:lineRule="auto"/>
        <w:rPr>
          <w:rFonts w:ascii="Times New Roman" w:hAnsi="Times New Roman" w:cs="Times New Roman"/>
          <w:bCs w:val="0"/>
          <w:sz w:val="22"/>
          <w:szCs w:val="22"/>
        </w:rPr>
      </w:pPr>
    </w:p>
    <w:p w:rsidR="00E46D44" w:rsidRPr="007D3038" w:rsidRDefault="00E46D44" w:rsidP="00E46D44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:rsidR="00E46D44" w:rsidRPr="00E46D44" w:rsidRDefault="00E04962" w:rsidP="00E46D4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46D4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2854325</wp:posOffset>
            </wp:positionV>
            <wp:extent cx="2327910" cy="28575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D4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2854325</wp:posOffset>
            </wp:positionV>
            <wp:extent cx="2135505" cy="284861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6D44" w:rsidRPr="00E46D44" w:rsidSect="00465DFF">
      <w:pgSz w:w="16838" w:h="11906" w:orient="landscape" w:code="9"/>
      <w:pgMar w:top="567" w:right="448" w:bottom="567" w:left="1418" w:header="709" w:footer="709" w:gutter="0"/>
      <w:cols w:num="2" w:space="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90E0F"/>
    <w:multiLevelType w:val="hybridMultilevel"/>
    <w:tmpl w:val="1B201C68"/>
    <w:lvl w:ilvl="0" w:tplc="FFFFFFFF">
      <w:start w:val="1"/>
      <w:numFmt w:val="bullet"/>
      <w:lvlText w:val="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EEB71EB"/>
    <w:multiLevelType w:val="hybridMultilevel"/>
    <w:tmpl w:val="A82C2E36"/>
    <w:lvl w:ilvl="0" w:tplc="38765F6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BC92C52"/>
    <w:multiLevelType w:val="hybridMultilevel"/>
    <w:tmpl w:val="B0F675AE"/>
    <w:lvl w:ilvl="0" w:tplc="EE3C2E8E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2B080A75"/>
    <w:multiLevelType w:val="hybridMultilevel"/>
    <w:tmpl w:val="C9B4B03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B055C"/>
    <w:multiLevelType w:val="singleLevel"/>
    <w:tmpl w:val="345C350A"/>
    <w:lvl w:ilvl="0">
      <w:start w:val="5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5" w15:restartNumberingAfterBreak="0">
    <w:nsid w:val="44EB25B9"/>
    <w:multiLevelType w:val="hybridMultilevel"/>
    <w:tmpl w:val="CFCAFD6A"/>
    <w:lvl w:ilvl="0" w:tplc="50FEB5A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E628E"/>
    <w:multiLevelType w:val="singleLevel"/>
    <w:tmpl w:val="728AA3FE"/>
    <w:lvl w:ilvl="0">
      <w:start w:val="5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</w:abstractNum>
  <w:abstractNum w:abstractNumId="7" w15:restartNumberingAfterBreak="0">
    <w:nsid w:val="6F4B6380"/>
    <w:multiLevelType w:val="hybridMultilevel"/>
    <w:tmpl w:val="CD7CC2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cumentProtection w:edit="readOnly" w:enforcement="1" w:cryptProviderType="rsaAES" w:cryptAlgorithmClass="hash" w:cryptAlgorithmType="typeAny" w:cryptAlgorithmSid="14" w:cryptSpinCount="100000" w:hash="Xwsc2P9REsAg0FdcKoyJHtqNaJla4qZAV9Cwkjg4HBu9a+bK1Xsw9JGsHWz+FEwaNpQF52POkIDfMJWmyYau0A==" w:salt="0I+AVCFlpSN9cJjZCaXa8Q=="/>
  <w:defaultTabStop w:val="708"/>
  <w:autoHyphenation/>
  <w:hyphenationZone w:val="357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4DA"/>
    <w:rsid w:val="00004301"/>
    <w:rsid w:val="00021518"/>
    <w:rsid w:val="00035056"/>
    <w:rsid w:val="00043C35"/>
    <w:rsid w:val="0006093D"/>
    <w:rsid w:val="000707F6"/>
    <w:rsid w:val="000719E7"/>
    <w:rsid w:val="0008194E"/>
    <w:rsid w:val="000841FD"/>
    <w:rsid w:val="0008593A"/>
    <w:rsid w:val="00097174"/>
    <w:rsid w:val="000C05D4"/>
    <w:rsid w:val="000D0858"/>
    <w:rsid w:val="000D518C"/>
    <w:rsid w:val="000E12BC"/>
    <w:rsid w:val="000E2673"/>
    <w:rsid w:val="000E6879"/>
    <w:rsid w:val="000F3B5C"/>
    <w:rsid w:val="00100A57"/>
    <w:rsid w:val="00112C36"/>
    <w:rsid w:val="001145CB"/>
    <w:rsid w:val="00126F78"/>
    <w:rsid w:val="00145C1E"/>
    <w:rsid w:val="00172FB7"/>
    <w:rsid w:val="001763D6"/>
    <w:rsid w:val="00180E14"/>
    <w:rsid w:val="001B6659"/>
    <w:rsid w:val="001C63AA"/>
    <w:rsid w:val="001E485F"/>
    <w:rsid w:val="00200C7A"/>
    <w:rsid w:val="00201214"/>
    <w:rsid w:val="00207EBB"/>
    <w:rsid w:val="00217DEA"/>
    <w:rsid w:val="00222832"/>
    <w:rsid w:val="00231CAE"/>
    <w:rsid w:val="00234A7C"/>
    <w:rsid w:val="00240C80"/>
    <w:rsid w:val="002A52BC"/>
    <w:rsid w:val="002B1174"/>
    <w:rsid w:val="002B6769"/>
    <w:rsid w:val="002C268F"/>
    <w:rsid w:val="002D7953"/>
    <w:rsid w:val="002F56C5"/>
    <w:rsid w:val="002F6A7B"/>
    <w:rsid w:val="00311E41"/>
    <w:rsid w:val="00336DEF"/>
    <w:rsid w:val="00342A4F"/>
    <w:rsid w:val="00344F55"/>
    <w:rsid w:val="00380340"/>
    <w:rsid w:val="00385AB9"/>
    <w:rsid w:val="003870CF"/>
    <w:rsid w:val="00393AED"/>
    <w:rsid w:val="003A4304"/>
    <w:rsid w:val="003C2319"/>
    <w:rsid w:val="003C3A04"/>
    <w:rsid w:val="003F506F"/>
    <w:rsid w:val="00402928"/>
    <w:rsid w:val="00424955"/>
    <w:rsid w:val="00445183"/>
    <w:rsid w:val="00465DFF"/>
    <w:rsid w:val="00482F8D"/>
    <w:rsid w:val="004E0623"/>
    <w:rsid w:val="004E536B"/>
    <w:rsid w:val="004F39E0"/>
    <w:rsid w:val="00517F9B"/>
    <w:rsid w:val="0052115D"/>
    <w:rsid w:val="00545102"/>
    <w:rsid w:val="00546546"/>
    <w:rsid w:val="00547179"/>
    <w:rsid w:val="0057371F"/>
    <w:rsid w:val="00580AEB"/>
    <w:rsid w:val="005A7CD3"/>
    <w:rsid w:val="005B26EB"/>
    <w:rsid w:val="005B51D5"/>
    <w:rsid w:val="005B6AC2"/>
    <w:rsid w:val="005C3499"/>
    <w:rsid w:val="005C7174"/>
    <w:rsid w:val="0060480E"/>
    <w:rsid w:val="00647515"/>
    <w:rsid w:val="006510C0"/>
    <w:rsid w:val="00661FBB"/>
    <w:rsid w:val="00670F7F"/>
    <w:rsid w:val="00690871"/>
    <w:rsid w:val="006B2811"/>
    <w:rsid w:val="006B2E57"/>
    <w:rsid w:val="006C077D"/>
    <w:rsid w:val="006E79F5"/>
    <w:rsid w:val="006F58EC"/>
    <w:rsid w:val="00717B94"/>
    <w:rsid w:val="0074737F"/>
    <w:rsid w:val="00767F31"/>
    <w:rsid w:val="00780E1F"/>
    <w:rsid w:val="007A2851"/>
    <w:rsid w:val="007A4FB7"/>
    <w:rsid w:val="007B265D"/>
    <w:rsid w:val="007D3038"/>
    <w:rsid w:val="00800CD0"/>
    <w:rsid w:val="00822BF3"/>
    <w:rsid w:val="00831240"/>
    <w:rsid w:val="00841A44"/>
    <w:rsid w:val="008458EE"/>
    <w:rsid w:val="00867D5E"/>
    <w:rsid w:val="0088597E"/>
    <w:rsid w:val="008913B7"/>
    <w:rsid w:val="008B6813"/>
    <w:rsid w:val="008E134D"/>
    <w:rsid w:val="008E3F30"/>
    <w:rsid w:val="008F0855"/>
    <w:rsid w:val="008F7011"/>
    <w:rsid w:val="008F7A39"/>
    <w:rsid w:val="00920901"/>
    <w:rsid w:val="0092096B"/>
    <w:rsid w:val="009304DA"/>
    <w:rsid w:val="00933639"/>
    <w:rsid w:val="00934C16"/>
    <w:rsid w:val="0095011B"/>
    <w:rsid w:val="0095667D"/>
    <w:rsid w:val="0097144A"/>
    <w:rsid w:val="009A3368"/>
    <w:rsid w:val="009B4111"/>
    <w:rsid w:val="009D53D8"/>
    <w:rsid w:val="009F365A"/>
    <w:rsid w:val="00A12A2C"/>
    <w:rsid w:val="00A14FF5"/>
    <w:rsid w:val="00A25480"/>
    <w:rsid w:val="00A418C6"/>
    <w:rsid w:val="00A53A4E"/>
    <w:rsid w:val="00A62A9A"/>
    <w:rsid w:val="00A7729C"/>
    <w:rsid w:val="00AB304A"/>
    <w:rsid w:val="00AB75BB"/>
    <w:rsid w:val="00B16130"/>
    <w:rsid w:val="00B266F1"/>
    <w:rsid w:val="00B27547"/>
    <w:rsid w:val="00B50AEA"/>
    <w:rsid w:val="00B54D9E"/>
    <w:rsid w:val="00B90CD8"/>
    <w:rsid w:val="00BA3981"/>
    <w:rsid w:val="00BE0C9E"/>
    <w:rsid w:val="00BF51FC"/>
    <w:rsid w:val="00BF5A8E"/>
    <w:rsid w:val="00C04ED5"/>
    <w:rsid w:val="00C07743"/>
    <w:rsid w:val="00C3218E"/>
    <w:rsid w:val="00C921AE"/>
    <w:rsid w:val="00CA1F37"/>
    <w:rsid w:val="00CB38CA"/>
    <w:rsid w:val="00CC2FC0"/>
    <w:rsid w:val="00CC36A1"/>
    <w:rsid w:val="00CD0C32"/>
    <w:rsid w:val="00CD62CC"/>
    <w:rsid w:val="00CE4D10"/>
    <w:rsid w:val="00D059A8"/>
    <w:rsid w:val="00D15533"/>
    <w:rsid w:val="00D40F78"/>
    <w:rsid w:val="00D62559"/>
    <w:rsid w:val="00D75AA6"/>
    <w:rsid w:val="00D844E8"/>
    <w:rsid w:val="00DA5287"/>
    <w:rsid w:val="00DC587C"/>
    <w:rsid w:val="00DE04F8"/>
    <w:rsid w:val="00DF2437"/>
    <w:rsid w:val="00E04962"/>
    <w:rsid w:val="00E303CE"/>
    <w:rsid w:val="00E41164"/>
    <w:rsid w:val="00E46D44"/>
    <w:rsid w:val="00E6179A"/>
    <w:rsid w:val="00E66073"/>
    <w:rsid w:val="00E93932"/>
    <w:rsid w:val="00EB6564"/>
    <w:rsid w:val="00ED3CD2"/>
    <w:rsid w:val="00EE06F0"/>
    <w:rsid w:val="00EE40A9"/>
    <w:rsid w:val="00EE78B9"/>
    <w:rsid w:val="00F00B27"/>
    <w:rsid w:val="00F041ED"/>
    <w:rsid w:val="00F126E9"/>
    <w:rsid w:val="00F13D84"/>
    <w:rsid w:val="00F17371"/>
    <w:rsid w:val="00F17BB6"/>
    <w:rsid w:val="00F25D02"/>
    <w:rsid w:val="00F32B4E"/>
    <w:rsid w:val="00F403E9"/>
    <w:rsid w:val="00F5549C"/>
    <w:rsid w:val="00F557E8"/>
    <w:rsid w:val="00F64E40"/>
    <w:rsid w:val="00F71197"/>
    <w:rsid w:val="00F760FB"/>
    <w:rsid w:val="00F7789A"/>
    <w:rsid w:val="00F900D3"/>
    <w:rsid w:val="00FA2048"/>
    <w:rsid w:val="00FF2E35"/>
    <w:rsid w:val="00FF7886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918A1-E4C0-485A-86F1-2F5B1EFFF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qFormat/>
    <w:locked/>
    <w:rsid w:val="00F64E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qFormat/>
    <w:locked/>
    <w:rsid w:val="009B4111"/>
    <w:pPr>
      <w:spacing w:before="100" w:beforeAutospacing="1" w:after="100" w:afterAutospacing="1" w:line="240" w:lineRule="auto"/>
      <w:outlineLvl w:val="2"/>
    </w:pPr>
    <w:rPr>
      <w:rFonts w:ascii="Verdana" w:eastAsia="Times New Roman" w:hAnsi="Verdana" w:cs="Times New Roman"/>
      <w:b/>
      <w:bCs/>
      <w:color w:val="FF0011"/>
      <w:sz w:val="19"/>
      <w:szCs w:val="19"/>
      <w:lang w:eastAsia="ru-RU"/>
    </w:rPr>
  </w:style>
  <w:style w:type="character" w:default="1" w:styleId="a0">
    <w:name w:val="Default Paragraph Font"/>
    <w:link w:val="4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rsid w:val="00126F78"/>
    <w:rPr>
      <w:rFonts w:ascii="Times New Roman" w:hAnsi="Times New Roman" w:cs="Times New Roman"/>
      <w:sz w:val="26"/>
      <w:szCs w:val="26"/>
    </w:rPr>
  </w:style>
  <w:style w:type="paragraph" w:styleId="30">
    <w:name w:val="Body Text Indent 3"/>
    <w:basedOn w:val="a"/>
    <w:link w:val="31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link w:val="30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orFig">
    <w:name w:val="forFig"/>
    <w:basedOn w:val="a"/>
    <w:rsid w:val="0057371F"/>
    <w:pPr>
      <w:framePr w:hSpace="181" w:wrap="around" w:vAnchor="text" w:hAnchor="page" w:x="1517" w:y="90"/>
      <w:shd w:val="clear" w:color="FFFFFF" w:fill="auto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24"/>
    </w:rPr>
  </w:style>
  <w:style w:type="paragraph" w:customStyle="1" w:styleId="4">
    <w:name w:val=" Знак4 Знак Знак Знак"/>
    <w:basedOn w:val="a"/>
    <w:link w:val="a0"/>
    <w:rsid w:val="00B90C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6">
    <w:name w:val="Strong"/>
    <w:qFormat/>
    <w:locked/>
    <w:rsid w:val="00EE78B9"/>
    <w:rPr>
      <w:b/>
      <w:bCs/>
    </w:rPr>
  </w:style>
  <w:style w:type="paragraph" w:customStyle="1" w:styleId="ListParagraph">
    <w:name w:val="List Paragraph"/>
    <w:basedOn w:val="a"/>
    <w:rsid w:val="00933639"/>
    <w:pPr>
      <w:spacing w:after="0" w:line="240" w:lineRule="auto"/>
      <w:ind w:left="720"/>
    </w:pPr>
    <w:rPr>
      <w:rFonts w:ascii="Times New Roman" w:hAnsi="Times New Roman" w:cs="Times New Roman"/>
      <w:sz w:val="28"/>
      <w:szCs w:val="28"/>
      <w:lang w:eastAsia="ru-RU"/>
    </w:rPr>
  </w:style>
  <w:style w:type="paragraph" w:styleId="a7">
    <w:name w:val="Body Text Indent"/>
    <w:basedOn w:val="a"/>
    <w:rsid w:val="0088597E"/>
    <w:pPr>
      <w:spacing w:after="120"/>
      <w:ind w:left="283"/>
    </w:pPr>
  </w:style>
  <w:style w:type="paragraph" w:customStyle="1" w:styleId="10">
    <w:name w:val=" Знак1 Знак Знак Знак Знак Знак Знак Знак Знак Знак Знак Знак Знак"/>
    <w:basedOn w:val="a"/>
    <w:rsid w:val="00385AB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Body Text Indent 2"/>
    <w:basedOn w:val="a"/>
    <w:rsid w:val="00F64E40"/>
    <w:pPr>
      <w:spacing w:after="120" w:line="480" w:lineRule="auto"/>
      <w:ind w:left="283"/>
    </w:pPr>
  </w:style>
  <w:style w:type="paragraph" w:customStyle="1" w:styleId="20">
    <w:name w:val="заголовок 2"/>
    <w:basedOn w:val="a"/>
    <w:next w:val="a"/>
    <w:rsid w:val="008913B7"/>
    <w:pPr>
      <w:keepNext/>
      <w:autoSpaceDE w:val="0"/>
      <w:autoSpaceDN w:val="0"/>
      <w:spacing w:after="0" w:line="240" w:lineRule="auto"/>
      <w:ind w:left="567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a8">
    <w:name w:val="No Spacing"/>
    <w:qFormat/>
    <w:rsid w:val="00A53A4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1688</Characters>
  <Application>Microsoft Office Word</Application>
  <DocSecurity>8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Учреждение образования</vt:lpstr>
    </vt:vector>
  </TitlesOfParts>
  <Company>WareZ Provider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Учреждение образования</dc:title>
  <dc:subject/>
  <dc:creator>vysotskaya</dc:creator>
  <cp:keywords/>
  <cp:lastModifiedBy>Максим</cp:lastModifiedBy>
  <cp:revision>2</cp:revision>
  <cp:lastPrinted>2011-04-08T11:18:00Z</cp:lastPrinted>
  <dcterms:created xsi:type="dcterms:W3CDTF">2020-07-13T11:38:00Z</dcterms:created>
  <dcterms:modified xsi:type="dcterms:W3CDTF">2020-07-13T11:38:00Z</dcterms:modified>
</cp:coreProperties>
</file>