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8C6" w:rsidRPr="00A418C6" w:rsidRDefault="002969BA" w:rsidP="00CA1F3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-36195</wp:posOffset>
            </wp:positionV>
            <wp:extent cx="449580" cy="466725"/>
            <wp:effectExtent l="0" t="0" r="0" b="0"/>
            <wp:wrapNone/>
            <wp:docPr id="5" name="Рисунок 8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ger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8C6" w:rsidRPr="00A418C6">
        <w:rPr>
          <w:rFonts w:ascii="Times New Roman" w:hAnsi="Times New Roman" w:cs="Times New Roman"/>
          <w:b/>
        </w:rPr>
        <w:t>Учреждение образования</w:t>
      </w:r>
    </w:p>
    <w:p w:rsidR="00A418C6" w:rsidRDefault="00A418C6" w:rsidP="00A418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18C6">
        <w:rPr>
          <w:rFonts w:ascii="Times New Roman" w:hAnsi="Times New Roman" w:cs="Times New Roman"/>
          <w:b/>
        </w:rPr>
        <w:t>«Белорусский государственный технологический униве</w:t>
      </w:r>
      <w:r w:rsidRPr="00A418C6">
        <w:rPr>
          <w:rFonts w:ascii="Times New Roman" w:hAnsi="Times New Roman" w:cs="Times New Roman"/>
          <w:b/>
        </w:rPr>
        <w:t>р</w:t>
      </w:r>
      <w:r w:rsidRPr="00A418C6">
        <w:rPr>
          <w:rFonts w:ascii="Times New Roman" w:hAnsi="Times New Roman" w:cs="Times New Roman"/>
          <w:b/>
        </w:rPr>
        <w:t>ситет»</w:t>
      </w:r>
    </w:p>
    <w:p w:rsidR="0082392A" w:rsidRPr="0082392A" w:rsidRDefault="0082392A" w:rsidP="00A418C6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82392A" w:rsidRPr="0082392A" w:rsidRDefault="0082392A" w:rsidP="008239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CC0000"/>
        </w:rPr>
      </w:pPr>
      <w:r w:rsidRPr="0082392A">
        <w:rPr>
          <w:rFonts w:ascii="Times New Roman" w:eastAsia="Times New Roman" w:hAnsi="Times New Roman"/>
          <w:b/>
          <w:bCs/>
          <w:color w:val="CC0000"/>
        </w:rPr>
        <w:t xml:space="preserve">АНАЛИЗАТОР КОНЦЕНТРАЦИЙ ОКИСИ УГЛЕРОДА </w:t>
      </w:r>
      <w:r>
        <w:rPr>
          <w:rFonts w:ascii="Times New Roman" w:eastAsia="Times New Roman" w:hAnsi="Times New Roman"/>
          <w:b/>
          <w:bCs/>
          <w:color w:val="CC0000"/>
        </w:rPr>
        <w:br/>
      </w:r>
      <w:r w:rsidRPr="0082392A">
        <w:rPr>
          <w:rFonts w:ascii="Times New Roman" w:eastAsia="Times New Roman" w:hAnsi="Times New Roman"/>
          <w:b/>
          <w:bCs/>
          <w:color w:val="CC0000"/>
        </w:rPr>
        <w:t>И АММИАКА В ПРОМЫШЛЕННЫХ ГАЗОВЫХ ВЫБРОСАХ</w:t>
      </w:r>
    </w:p>
    <w:p w:rsidR="0082392A" w:rsidRPr="0082392A" w:rsidRDefault="0082392A" w:rsidP="0082392A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82392A" w:rsidRPr="0082392A" w:rsidRDefault="0082392A" w:rsidP="0082392A">
      <w:pPr>
        <w:spacing w:after="0" w:line="240" w:lineRule="auto"/>
        <w:jc w:val="both"/>
        <w:rPr>
          <w:rFonts w:ascii="Times New Roman" w:hAnsi="Times New Roman"/>
        </w:rPr>
      </w:pPr>
      <w:r w:rsidRPr="0082392A">
        <w:rPr>
          <w:rFonts w:ascii="Times New Roman" w:eastAsia="Times New Roman" w:hAnsi="Times New Roman"/>
          <w:b/>
          <w:bCs/>
          <w:color w:val="000099"/>
        </w:rPr>
        <w:t>Назначение:</w:t>
      </w:r>
      <w:r w:rsidRPr="0082392A">
        <w:rPr>
          <w:rFonts w:ascii="Times New Roman" w:hAnsi="Times New Roman"/>
        </w:rPr>
        <w:t xml:space="preserve"> оперативный контроль концентраций токсичных и взрывоопа</w:t>
      </w:r>
      <w:r w:rsidRPr="0082392A">
        <w:rPr>
          <w:rFonts w:ascii="Times New Roman" w:hAnsi="Times New Roman"/>
        </w:rPr>
        <w:t>с</w:t>
      </w:r>
      <w:r w:rsidRPr="0082392A">
        <w:rPr>
          <w:rFonts w:ascii="Times New Roman" w:hAnsi="Times New Roman"/>
        </w:rPr>
        <w:t>ных газовых компонент в различных местах технологических установок (п</w:t>
      </w:r>
      <w:r w:rsidRPr="0082392A">
        <w:rPr>
          <w:rFonts w:ascii="Times New Roman" w:hAnsi="Times New Roman"/>
        </w:rPr>
        <w:t>е</w:t>
      </w:r>
      <w:r w:rsidRPr="0082392A">
        <w:rPr>
          <w:rFonts w:ascii="Times New Roman" w:hAnsi="Times New Roman"/>
        </w:rPr>
        <w:t>реносной вариант); контроль предельно-допустимых концентраций (ПДК) в технологических процессах, устройствах утилизации газов, технологич</w:t>
      </w:r>
      <w:r w:rsidRPr="0082392A">
        <w:rPr>
          <w:rFonts w:ascii="Times New Roman" w:hAnsi="Times New Roman"/>
        </w:rPr>
        <w:t>е</w:t>
      </w:r>
      <w:r w:rsidRPr="0082392A">
        <w:rPr>
          <w:rFonts w:ascii="Times New Roman" w:hAnsi="Times New Roman"/>
        </w:rPr>
        <w:t>ских помещениях и др.; контроль заранее установленных и различных по величине пор</w:t>
      </w:r>
      <w:r w:rsidRPr="0082392A">
        <w:rPr>
          <w:rFonts w:ascii="Times New Roman" w:hAnsi="Times New Roman"/>
        </w:rPr>
        <w:t>о</w:t>
      </w:r>
      <w:r w:rsidRPr="0082392A">
        <w:rPr>
          <w:rFonts w:ascii="Times New Roman" w:hAnsi="Times New Roman"/>
        </w:rPr>
        <w:t>гов концентраций указанных компонент</w:t>
      </w:r>
    </w:p>
    <w:p w:rsidR="0082392A" w:rsidRPr="0082392A" w:rsidRDefault="0082392A" w:rsidP="0082392A">
      <w:pPr>
        <w:spacing w:after="0" w:line="240" w:lineRule="auto"/>
        <w:jc w:val="both"/>
        <w:rPr>
          <w:rFonts w:ascii="Times New Roman" w:hAnsi="Times New Roman"/>
        </w:rPr>
      </w:pPr>
      <w:r w:rsidRPr="0082392A">
        <w:rPr>
          <w:rFonts w:ascii="Times New Roman" w:eastAsia="Times New Roman" w:hAnsi="Times New Roman"/>
          <w:b/>
          <w:bCs/>
          <w:color w:val="000099"/>
        </w:rPr>
        <w:t>Характеристики:</w:t>
      </w:r>
      <w:r w:rsidRPr="0082392A">
        <w:rPr>
          <w:rFonts w:ascii="Times New Roman" w:hAnsi="Times New Roman"/>
        </w:rPr>
        <w:t xml:space="preserve"> - диапазон измерения, % об.                       0,1-2 </w:t>
      </w:r>
    </w:p>
    <w:p w:rsidR="0082392A" w:rsidRPr="0082392A" w:rsidRDefault="0082392A" w:rsidP="0082392A">
      <w:pPr>
        <w:spacing w:after="0" w:line="240" w:lineRule="auto"/>
        <w:ind w:firstLine="1760"/>
        <w:jc w:val="both"/>
        <w:rPr>
          <w:rFonts w:ascii="Times New Roman" w:hAnsi="Times New Roman"/>
        </w:rPr>
      </w:pPr>
      <w:r w:rsidRPr="0082392A">
        <w:rPr>
          <w:rFonts w:ascii="Times New Roman" w:hAnsi="Times New Roman"/>
        </w:rPr>
        <w:t xml:space="preserve"> - время срабатывания датчика, с                  3-5</w:t>
      </w:r>
    </w:p>
    <w:p w:rsidR="0082392A" w:rsidRPr="0082392A" w:rsidRDefault="0082392A" w:rsidP="0082392A">
      <w:pPr>
        <w:spacing w:after="0" w:line="240" w:lineRule="auto"/>
        <w:ind w:firstLine="1760"/>
        <w:jc w:val="both"/>
        <w:rPr>
          <w:rFonts w:ascii="Times New Roman" w:hAnsi="Times New Roman"/>
        </w:rPr>
      </w:pPr>
      <w:r w:rsidRPr="0082392A">
        <w:rPr>
          <w:rFonts w:ascii="Times New Roman" w:hAnsi="Times New Roman"/>
        </w:rPr>
        <w:t xml:space="preserve"> - время восстановления датчика, с             30-40 </w:t>
      </w:r>
    </w:p>
    <w:p w:rsidR="0082392A" w:rsidRPr="0082392A" w:rsidRDefault="0082392A" w:rsidP="0082392A">
      <w:pPr>
        <w:spacing w:after="0" w:line="240" w:lineRule="auto"/>
        <w:ind w:firstLine="1760"/>
        <w:jc w:val="both"/>
        <w:rPr>
          <w:rFonts w:ascii="Times New Roman" w:hAnsi="Times New Roman"/>
        </w:rPr>
      </w:pPr>
      <w:r w:rsidRPr="0082392A">
        <w:rPr>
          <w:rFonts w:ascii="Times New Roman" w:hAnsi="Times New Roman"/>
        </w:rPr>
        <w:t xml:space="preserve"> - погрешность измерения, %                      ± 25</w:t>
      </w:r>
    </w:p>
    <w:p w:rsidR="0082392A" w:rsidRPr="0082392A" w:rsidRDefault="0082392A" w:rsidP="0082392A">
      <w:pPr>
        <w:spacing w:after="0" w:line="240" w:lineRule="auto"/>
        <w:jc w:val="both"/>
        <w:rPr>
          <w:rFonts w:ascii="Times New Roman" w:hAnsi="Times New Roman"/>
        </w:rPr>
      </w:pPr>
      <w:r w:rsidRPr="0082392A">
        <w:rPr>
          <w:rFonts w:ascii="Times New Roman" w:hAnsi="Times New Roman"/>
        </w:rPr>
        <w:t>В случаях, когда в техпроцессе требуется принять реш</w:t>
      </w:r>
      <w:r w:rsidRPr="0082392A">
        <w:rPr>
          <w:rFonts w:ascii="Times New Roman" w:hAnsi="Times New Roman"/>
        </w:rPr>
        <w:t>е</w:t>
      </w:r>
      <w:r w:rsidRPr="0082392A">
        <w:rPr>
          <w:rFonts w:ascii="Times New Roman" w:hAnsi="Times New Roman"/>
        </w:rPr>
        <w:t xml:space="preserve">ние за время менее </w:t>
      </w:r>
      <w:r>
        <w:rPr>
          <w:rFonts w:ascii="Times New Roman" w:hAnsi="Times New Roman"/>
        </w:rPr>
        <w:br/>
      </w:r>
      <w:r w:rsidRPr="0082392A">
        <w:rPr>
          <w:rFonts w:ascii="Times New Roman" w:hAnsi="Times New Roman"/>
        </w:rPr>
        <w:t>3-5 сек, прибор имеет дополнительную функцию – измерение скорости изм</w:t>
      </w:r>
      <w:r w:rsidRPr="0082392A">
        <w:rPr>
          <w:rFonts w:ascii="Times New Roman" w:hAnsi="Times New Roman"/>
        </w:rPr>
        <w:t>е</w:t>
      </w:r>
      <w:r w:rsidRPr="0082392A">
        <w:rPr>
          <w:rFonts w:ascii="Times New Roman" w:hAnsi="Times New Roman"/>
        </w:rPr>
        <w:t>нения концентрации компоненты с дискретн</w:t>
      </w:r>
      <w:r w:rsidRPr="0082392A">
        <w:rPr>
          <w:rFonts w:ascii="Times New Roman" w:hAnsi="Times New Roman"/>
        </w:rPr>
        <w:t>о</w:t>
      </w:r>
      <w:r w:rsidRPr="0082392A">
        <w:rPr>
          <w:rFonts w:ascii="Times New Roman" w:hAnsi="Times New Roman"/>
        </w:rPr>
        <w:t>стью опроса 0,1 сек</w:t>
      </w:r>
    </w:p>
    <w:p w:rsidR="0082392A" w:rsidRPr="0082392A" w:rsidRDefault="002969BA" w:rsidP="0082392A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5176520</wp:posOffset>
            </wp:positionH>
            <wp:positionV relativeFrom="paragraph">
              <wp:posOffset>248285</wp:posOffset>
            </wp:positionV>
            <wp:extent cx="3448050" cy="2671445"/>
            <wp:effectExtent l="0" t="0" r="0" b="0"/>
            <wp:wrapThrough wrapText="bothSides">
              <wp:wrapPolygon edited="0">
                <wp:start x="0" y="0"/>
                <wp:lineTo x="0" y="21410"/>
                <wp:lineTo x="21481" y="21410"/>
                <wp:lineTo x="2148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92A" w:rsidRPr="0082392A">
        <w:rPr>
          <w:rFonts w:ascii="Times New Roman" w:eastAsia="Times New Roman" w:hAnsi="Times New Roman"/>
          <w:b/>
          <w:bCs/>
          <w:color w:val="000099"/>
        </w:rPr>
        <w:t>Преимущества:</w:t>
      </w:r>
      <w:r w:rsidR="0082392A" w:rsidRPr="0082392A">
        <w:rPr>
          <w:rFonts w:ascii="Times New Roman" w:hAnsi="Times New Roman"/>
        </w:rPr>
        <w:t xml:space="preserve"> может использоваться как индикатор наличия утечек указа</w:t>
      </w:r>
      <w:r w:rsidR="0082392A" w:rsidRPr="0082392A">
        <w:rPr>
          <w:rFonts w:ascii="Times New Roman" w:hAnsi="Times New Roman"/>
        </w:rPr>
        <w:t>н</w:t>
      </w:r>
      <w:r w:rsidR="0082392A" w:rsidRPr="0082392A">
        <w:rPr>
          <w:rFonts w:ascii="Times New Roman" w:hAnsi="Times New Roman"/>
        </w:rPr>
        <w:t>ных компонент (переносной вариант) и как стационарный прибор для рег</w:t>
      </w:r>
      <w:r w:rsidR="0082392A" w:rsidRPr="0082392A">
        <w:rPr>
          <w:rFonts w:ascii="Times New Roman" w:hAnsi="Times New Roman"/>
        </w:rPr>
        <w:t>и</w:t>
      </w:r>
      <w:r w:rsidR="0082392A" w:rsidRPr="0082392A">
        <w:rPr>
          <w:rFonts w:ascii="Times New Roman" w:hAnsi="Times New Roman"/>
        </w:rPr>
        <w:t>страции ПДК и предварительно установленных значений концентр</w:t>
      </w:r>
      <w:r w:rsidR="0082392A" w:rsidRPr="0082392A">
        <w:rPr>
          <w:rFonts w:ascii="Times New Roman" w:hAnsi="Times New Roman"/>
        </w:rPr>
        <w:t>а</w:t>
      </w:r>
      <w:r w:rsidR="0082392A" w:rsidRPr="0082392A">
        <w:rPr>
          <w:rFonts w:ascii="Times New Roman" w:hAnsi="Times New Roman"/>
        </w:rPr>
        <w:t>ций</w:t>
      </w:r>
    </w:p>
    <w:p w:rsidR="0082392A" w:rsidRPr="0082392A" w:rsidRDefault="0082392A" w:rsidP="0082392A">
      <w:pPr>
        <w:spacing w:after="0" w:line="240" w:lineRule="auto"/>
        <w:jc w:val="both"/>
        <w:rPr>
          <w:rFonts w:ascii="Times New Roman" w:hAnsi="Times New Roman"/>
        </w:rPr>
      </w:pPr>
      <w:r w:rsidRPr="0082392A">
        <w:rPr>
          <w:rFonts w:ascii="Times New Roman" w:eastAsia="Times New Roman" w:hAnsi="Times New Roman"/>
          <w:b/>
          <w:bCs/>
          <w:color w:val="000099"/>
        </w:rPr>
        <w:t>Стадия разработки:</w:t>
      </w:r>
      <w:r w:rsidRPr="0082392A">
        <w:rPr>
          <w:rFonts w:ascii="Times New Roman" w:hAnsi="Times New Roman"/>
        </w:rPr>
        <w:t xml:space="preserve"> макеты анализаторов в переносном варианте и в стаци</w:t>
      </w:r>
      <w:r w:rsidRPr="0082392A">
        <w:rPr>
          <w:rFonts w:ascii="Times New Roman" w:hAnsi="Times New Roman"/>
        </w:rPr>
        <w:t>о</w:t>
      </w:r>
      <w:r w:rsidRPr="0082392A">
        <w:rPr>
          <w:rFonts w:ascii="Times New Roman" w:hAnsi="Times New Roman"/>
        </w:rPr>
        <w:t>нарном, устанавливаемом на щите технол</w:t>
      </w:r>
      <w:r w:rsidRPr="0082392A">
        <w:rPr>
          <w:rFonts w:ascii="Times New Roman" w:hAnsi="Times New Roman"/>
        </w:rPr>
        <w:t>о</w:t>
      </w:r>
      <w:r w:rsidRPr="0082392A">
        <w:rPr>
          <w:rFonts w:ascii="Times New Roman" w:hAnsi="Times New Roman"/>
        </w:rPr>
        <w:t>гической линии, разработанные в рамках научных исследов</w:t>
      </w:r>
      <w:r w:rsidRPr="0082392A">
        <w:rPr>
          <w:rFonts w:ascii="Times New Roman" w:hAnsi="Times New Roman"/>
        </w:rPr>
        <w:t>а</w:t>
      </w:r>
      <w:r w:rsidRPr="0082392A">
        <w:rPr>
          <w:rFonts w:ascii="Times New Roman" w:hAnsi="Times New Roman"/>
        </w:rPr>
        <w:t>ний</w:t>
      </w:r>
    </w:p>
    <w:p w:rsidR="0082392A" w:rsidRPr="0082392A" w:rsidRDefault="0082392A" w:rsidP="0082392A">
      <w:pPr>
        <w:spacing w:after="0" w:line="240" w:lineRule="auto"/>
        <w:jc w:val="both"/>
        <w:rPr>
          <w:rFonts w:ascii="Times New Roman" w:hAnsi="Times New Roman"/>
        </w:rPr>
      </w:pPr>
      <w:r w:rsidRPr="0082392A">
        <w:rPr>
          <w:rFonts w:ascii="Times New Roman" w:eastAsia="Times New Roman" w:hAnsi="Times New Roman"/>
          <w:b/>
          <w:bCs/>
          <w:color w:val="000099"/>
        </w:rPr>
        <w:t>Область применения:</w:t>
      </w:r>
      <w:r w:rsidRPr="0082392A">
        <w:rPr>
          <w:rFonts w:ascii="Times New Roman" w:hAnsi="Times New Roman"/>
          <w:b/>
          <w:i/>
        </w:rPr>
        <w:t xml:space="preserve"> </w:t>
      </w:r>
      <w:r w:rsidRPr="0082392A">
        <w:rPr>
          <w:rFonts w:ascii="Times New Roman" w:hAnsi="Times New Roman"/>
        </w:rPr>
        <w:t>на предприятиях химической и пищевой промышле</w:t>
      </w:r>
      <w:r w:rsidRPr="0082392A">
        <w:rPr>
          <w:rFonts w:ascii="Times New Roman" w:hAnsi="Times New Roman"/>
        </w:rPr>
        <w:t>н</w:t>
      </w:r>
      <w:r w:rsidRPr="0082392A">
        <w:rPr>
          <w:rFonts w:ascii="Times New Roman" w:hAnsi="Times New Roman"/>
        </w:rPr>
        <w:t>ности для контроля за содержанием выбросов в атмосферу взрывоопа</w:t>
      </w:r>
      <w:r w:rsidRPr="0082392A">
        <w:rPr>
          <w:rFonts w:ascii="Times New Roman" w:hAnsi="Times New Roman"/>
        </w:rPr>
        <w:t>с</w:t>
      </w:r>
      <w:r w:rsidRPr="0082392A">
        <w:rPr>
          <w:rFonts w:ascii="Times New Roman" w:hAnsi="Times New Roman"/>
        </w:rPr>
        <w:t>ных и токсичных газов; для контроля за ходом техпроцессов, в которых имеются о</w:t>
      </w:r>
      <w:r w:rsidRPr="0082392A">
        <w:rPr>
          <w:rFonts w:ascii="Times New Roman" w:hAnsi="Times New Roman"/>
        </w:rPr>
        <w:t>к</w:t>
      </w:r>
      <w:r w:rsidRPr="0082392A">
        <w:rPr>
          <w:rFonts w:ascii="Times New Roman" w:hAnsi="Times New Roman"/>
        </w:rPr>
        <w:t>сид углерода и аммиак, а также контроль утечек указанных компонент на те</w:t>
      </w:r>
      <w:r w:rsidRPr="0082392A">
        <w:rPr>
          <w:rFonts w:ascii="Times New Roman" w:hAnsi="Times New Roman"/>
        </w:rPr>
        <w:t>х</w:t>
      </w:r>
      <w:r w:rsidRPr="0082392A">
        <w:rPr>
          <w:rFonts w:ascii="Times New Roman" w:hAnsi="Times New Roman"/>
        </w:rPr>
        <w:t>нологических установках</w:t>
      </w:r>
    </w:p>
    <w:p w:rsidR="0082392A" w:rsidRPr="0082392A" w:rsidRDefault="0082392A" w:rsidP="0082392A">
      <w:pPr>
        <w:spacing w:after="0" w:line="240" w:lineRule="auto"/>
        <w:jc w:val="both"/>
        <w:rPr>
          <w:rFonts w:ascii="Times New Roman" w:hAnsi="Times New Roman"/>
        </w:rPr>
      </w:pPr>
      <w:r w:rsidRPr="0082392A">
        <w:rPr>
          <w:rFonts w:ascii="Times New Roman" w:eastAsia="Times New Roman" w:hAnsi="Times New Roman"/>
          <w:b/>
          <w:bCs/>
          <w:color w:val="000099"/>
        </w:rPr>
        <w:t>Предложения по сотрудничеству:</w:t>
      </w:r>
      <w:r w:rsidRPr="0082392A">
        <w:rPr>
          <w:rFonts w:ascii="Times New Roman" w:hAnsi="Times New Roman"/>
        </w:rPr>
        <w:t xml:space="preserve"> договор на проведение исследования те</w:t>
      </w:r>
      <w:r w:rsidRPr="0082392A">
        <w:rPr>
          <w:rFonts w:ascii="Times New Roman" w:hAnsi="Times New Roman"/>
        </w:rPr>
        <w:t>х</w:t>
      </w:r>
      <w:r w:rsidRPr="0082392A">
        <w:rPr>
          <w:rFonts w:ascii="Times New Roman" w:hAnsi="Times New Roman"/>
        </w:rPr>
        <w:t>нологических процессов с контролем концентраций этих компонент и разр</w:t>
      </w:r>
      <w:r w:rsidRPr="0082392A">
        <w:rPr>
          <w:rFonts w:ascii="Times New Roman" w:hAnsi="Times New Roman"/>
        </w:rPr>
        <w:t>а</w:t>
      </w:r>
      <w:r w:rsidRPr="0082392A">
        <w:rPr>
          <w:rFonts w:ascii="Times New Roman" w:hAnsi="Times New Roman"/>
        </w:rPr>
        <w:t>ботка системы управления технологическим процессом. Мониторинг выбр</w:t>
      </w:r>
      <w:r w:rsidRPr="0082392A">
        <w:rPr>
          <w:rFonts w:ascii="Times New Roman" w:hAnsi="Times New Roman"/>
        </w:rPr>
        <w:t>о</w:t>
      </w:r>
      <w:r w:rsidRPr="0082392A">
        <w:rPr>
          <w:rFonts w:ascii="Times New Roman" w:hAnsi="Times New Roman"/>
        </w:rPr>
        <w:t>сов опасных и токсичных газов в атмосферу</w:t>
      </w:r>
    </w:p>
    <w:p w:rsidR="0082392A" w:rsidRPr="0082392A" w:rsidRDefault="0082392A" w:rsidP="0082392A">
      <w:pPr>
        <w:spacing w:after="0" w:line="240" w:lineRule="auto"/>
        <w:jc w:val="both"/>
        <w:rPr>
          <w:rFonts w:ascii="Times New Roman" w:hAnsi="Times New Roman"/>
        </w:rPr>
      </w:pPr>
      <w:r w:rsidRPr="0082392A">
        <w:rPr>
          <w:rFonts w:ascii="Times New Roman" w:eastAsia="Times New Roman" w:hAnsi="Times New Roman"/>
          <w:b/>
          <w:bCs/>
          <w:color w:val="000099"/>
        </w:rPr>
        <w:t>Значимость:</w:t>
      </w:r>
      <w:r w:rsidRPr="0082392A">
        <w:rPr>
          <w:rFonts w:ascii="Times New Roman" w:hAnsi="Times New Roman"/>
          <w:b/>
          <w:i/>
        </w:rPr>
        <w:t xml:space="preserve"> </w:t>
      </w:r>
      <w:r w:rsidRPr="0082392A">
        <w:rPr>
          <w:rFonts w:ascii="Times New Roman" w:hAnsi="Times New Roman"/>
        </w:rPr>
        <w:t>возможность использования дополнительных данных для упра</w:t>
      </w:r>
      <w:r w:rsidRPr="0082392A">
        <w:rPr>
          <w:rFonts w:ascii="Times New Roman" w:hAnsi="Times New Roman"/>
        </w:rPr>
        <w:t>в</w:t>
      </w:r>
      <w:r w:rsidRPr="0082392A">
        <w:rPr>
          <w:rFonts w:ascii="Times New Roman" w:hAnsi="Times New Roman"/>
        </w:rPr>
        <w:t>ления и контроля за протеканием технол</w:t>
      </w:r>
      <w:r w:rsidRPr="0082392A">
        <w:rPr>
          <w:rFonts w:ascii="Times New Roman" w:hAnsi="Times New Roman"/>
        </w:rPr>
        <w:t>о</w:t>
      </w:r>
      <w:r w:rsidRPr="0082392A">
        <w:rPr>
          <w:rFonts w:ascii="Times New Roman" w:hAnsi="Times New Roman"/>
        </w:rPr>
        <w:t>гических процессов, использующих опасные газовые комп</w:t>
      </w:r>
      <w:r w:rsidRPr="0082392A">
        <w:rPr>
          <w:rFonts w:ascii="Times New Roman" w:hAnsi="Times New Roman"/>
        </w:rPr>
        <w:t>о</w:t>
      </w:r>
      <w:r w:rsidRPr="0082392A">
        <w:rPr>
          <w:rFonts w:ascii="Times New Roman" w:hAnsi="Times New Roman"/>
        </w:rPr>
        <w:t>ненты; предупреждение о возникновении аварийных ситу</w:t>
      </w:r>
      <w:r w:rsidRPr="0082392A">
        <w:rPr>
          <w:rFonts w:ascii="Times New Roman" w:hAnsi="Times New Roman"/>
        </w:rPr>
        <w:t>а</w:t>
      </w:r>
      <w:r w:rsidRPr="0082392A">
        <w:rPr>
          <w:rFonts w:ascii="Times New Roman" w:hAnsi="Times New Roman"/>
        </w:rPr>
        <w:t>ций на предприятиях, имеющих взрывоопасные и токсичные газы</w:t>
      </w:r>
    </w:p>
    <w:p w:rsidR="0082392A" w:rsidRPr="0082392A" w:rsidRDefault="0082392A" w:rsidP="0082392A">
      <w:pPr>
        <w:spacing w:after="0" w:line="240" w:lineRule="auto"/>
        <w:jc w:val="both"/>
        <w:rPr>
          <w:rFonts w:ascii="Times New Roman" w:hAnsi="Times New Roman"/>
        </w:rPr>
      </w:pPr>
    </w:p>
    <w:p w:rsidR="0082392A" w:rsidRDefault="0082392A" w:rsidP="0082392A">
      <w:pPr>
        <w:spacing w:after="0" w:line="240" w:lineRule="auto"/>
        <w:jc w:val="both"/>
        <w:rPr>
          <w:rFonts w:ascii="Times New Roman" w:hAnsi="Times New Roman"/>
        </w:rPr>
      </w:pPr>
      <w:r w:rsidRPr="0082392A">
        <w:rPr>
          <w:rFonts w:ascii="Times New Roman" w:hAnsi="Times New Roman"/>
        </w:rPr>
        <w:t xml:space="preserve">Кафедра автоматизации производственных процессов и электротехники </w:t>
      </w:r>
    </w:p>
    <w:p w:rsidR="0082392A" w:rsidRPr="002A3B8E" w:rsidRDefault="0082392A" w:rsidP="0082392A">
      <w:pPr>
        <w:spacing w:after="0" w:line="240" w:lineRule="auto"/>
        <w:jc w:val="both"/>
        <w:rPr>
          <w:rFonts w:ascii="Times New Roman" w:hAnsi="Times New Roman"/>
        </w:rPr>
      </w:pPr>
      <w:r w:rsidRPr="0082392A">
        <w:rPr>
          <w:rFonts w:ascii="Times New Roman" w:eastAsia="Times New Roman" w:hAnsi="Times New Roman"/>
          <w:b/>
          <w:bCs/>
          <w:color w:val="000099"/>
        </w:rPr>
        <w:t>Ра</w:t>
      </w:r>
      <w:r w:rsidRPr="0082392A">
        <w:rPr>
          <w:rFonts w:ascii="Times New Roman" w:eastAsia="Times New Roman" w:hAnsi="Times New Roman"/>
          <w:b/>
          <w:bCs/>
          <w:color w:val="000099"/>
        </w:rPr>
        <w:t>з</w:t>
      </w:r>
      <w:r w:rsidRPr="0082392A">
        <w:rPr>
          <w:rFonts w:ascii="Times New Roman" w:eastAsia="Times New Roman" w:hAnsi="Times New Roman"/>
          <w:b/>
          <w:bCs/>
          <w:color w:val="000099"/>
        </w:rPr>
        <w:t>работчики:</w:t>
      </w:r>
      <w:r w:rsidRPr="0082392A">
        <w:rPr>
          <w:rFonts w:ascii="Times New Roman" w:hAnsi="Times New Roman"/>
        </w:rPr>
        <w:t xml:space="preserve"> канд. физ.-мат. наук </w:t>
      </w:r>
      <w:r w:rsidR="002A3B8E">
        <w:rPr>
          <w:rFonts w:ascii="Times New Roman" w:hAnsi="Times New Roman"/>
        </w:rPr>
        <w:t>Михайлов В.Б.</w:t>
      </w:r>
    </w:p>
    <w:p w:rsidR="002A3B8E" w:rsidRPr="002A3B8E" w:rsidRDefault="002A3B8E" w:rsidP="002A3B8E">
      <w:pPr>
        <w:spacing w:after="0" w:line="240" w:lineRule="auto"/>
        <w:jc w:val="both"/>
        <w:rPr>
          <w:rStyle w:val="FontStyle12"/>
          <w:b/>
          <w:sz w:val="22"/>
          <w:szCs w:val="22"/>
        </w:rPr>
      </w:pPr>
      <w:r w:rsidRPr="002A3B8E">
        <w:rPr>
          <w:rStyle w:val="FontStyle12"/>
          <w:b/>
          <w:sz w:val="22"/>
          <w:szCs w:val="22"/>
        </w:rPr>
        <w:t xml:space="preserve">Центр трансфера технологий  (017)327-30-21 </w:t>
      </w:r>
    </w:p>
    <w:p w:rsidR="0082392A" w:rsidRPr="002A3B8E" w:rsidRDefault="002A3B8E" w:rsidP="002A3B8E">
      <w:pPr>
        <w:spacing w:after="0" w:line="240" w:lineRule="auto"/>
        <w:jc w:val="both"/>
        <w:rPr>
          <w:rFonts w:ascii="Times New Roman" w:hAnsi="Times New Roman"/>
          <w:b/>
        </w:rPr>
      </w:pPr>
      <w:r w:rsidRPr="002A3B8E">
        <w:rPr>
          <w:rStyle w:val="FontStyle12"/>
          <w:b/>
          <w:sz w:val="22"/>
          <w:szCs w:val="22"/>
        </w:rPr>
        <w:t>E-mail: ctt@belstu.by</w:t>
      </w:r>
    </w:p>
    <w:p w:rsidR="0082392A" w:rsidRPr="0082392A" w:rsidRDefault="0082392A" w:rsidP="0082392A">
      <w:pPr>
        <w:spacing w:after="0" w:line="240" w:lineRule="auto"/>
        <w:jc w:val="both"/>
        <w:rPr>
          <w:rFonts w:ascii="Times New Roman" w:hAnsi="Times New Roman"/>
        </w:rPr>
      </w:pPr>
    </w:p>
    <w:p w:rsidR="0082392A" w:rsidRPr="0082392A" w:rsidRDefault="002969BA" w:rsidP="0082392A">
      <w:pPr>
        <w:spacing w:after="0" w:line="240" w:lineRule="auto"/>
        <w:ind w:left="330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109220</wp:posOffset>
            </wp:positionV>
            <wp:extent cx="3448050" cy="2277745"/>
            <wp:effectExtent l="0" t="0" r="0" b="0"/>
            <wp:wrapThrough wrapText="bothSides">
              <wp:wrapPolygon edited="0">
                <wp:start x="0" y="0"/>
                <wp:lineTo x="0" y="21498"/>
                <wp:lineTo x="21481" y="21498"/>
                <wp:lineTo x="2148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92A" w:rsidRPr="0082392A" w:rsidRDefault="0082392A" w:rsidP="0082392A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82392A" w:rsidRPr="0082392A" w:rsidRDefault="0082392A" w:rsidP="0082392A">
      <w:pPr>
        <w:spacing w:after="0" w:line="240" w:lineRule="auto"/>
        <w:jc w:val="both"/>
        <w:rPr>
          <w:rFonts w:ascii="Times New Roman" w:hAnsi="Times New Roman"/>
        </w:rPr>
      </w:pPr>
    </w:p>
    <w:p w:rsidR="0082392A" w:rsidRPr="0082392A" w:rsidRDefault="0082392A" w:rsidP="0082392A">
      <w:pPr>
        <w:spacing w:after="0" w:line="240" w:lineRule="auto"/>
        <w:jc w:val="center"/>
        <w:rPr>
          <w:rFonts w:ascii="Times New Roman" w:hAnsi="Times New Roman"/>
        </w:rPr>
      </w:pPr>
    </w:p>
    <w:p w:rsidR="00A418C6" w:rsidRPr="00217DEA" w:rsidRDefault="00A418C6" w:rsidP="00A418C6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sectPr w:rsidR="00A418C6" w:rsidRPr="00217DEA" w:rsidSect="00465DFF">
      <w:pgSz w:w="16838" w:h="11906" w:orient="landscape" w:code="9"/>
      <w:pgMar w:top="567" w:right="448" w:bottom="567" w:left="1418" w:header="709" w:footer="709" w:gutter="0"/>
      <w:cols w:num="2" w:space="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DA231E"/>
    <w:multiLevelType w:val="hybridMultilevel"/>
    <w:tmpl w:val="CAD253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cumentProtection w:edit="readOnly" w:enforcement="1" w:cryptProviderType="rsaAES" w:cryptAlgorithmClass="hash" w:cryptAlgorithmType="typeAny" w:cryptAlgorithmSid="14" w:cryptSpinCount="100000" w:hash="WKafcFWpZsnVwlJ/jIG426vB14y7eccpfTnxZ2uf7dkrx4qTyUbdkwk4SRhxf1ZVCeKBotu99nrCyB8LfWEY0Q==" w:salt="I+x2B2pDC6hzubuNa78cjg=="/>
  <w:defaultTabStop w:val="708"/>
  <w:autoHyphenation/>
  <w:hyphenationZone w:val="357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4DA"/>
    <w:rsid w:val="000719E7"/>
    <w:rsid w:val="0008194E"/>
    <w:rsid w:val="000841FD"/>
    <w:rsid w:val="0008593A"/>
    <w:rsid w:val="000C05D4"/>
    <w:rsid w:val="000D0858"/>
    <w:rsid w:val="000D518C"/>
    <w:rsid w:val="000E12BC"/>
    <w:rsid w:val="000E2673"/>
    <w:rsid w:val="000E6879"/>
    <w:rsid w:val="000F3B5C"/>
    <w:rsid w:val="00100A57"/>
    <w:rsid w:val="00112C36"/>
    <w:rsid w:val="001145CB"/>
    <w:rsid w:val="00126F78"/>
    <w:rsid w:val="00172FB7"/>
    <w:rsid w:val="00180E14"/>
    <w:rsid w:val="001C63AA"/>
    <w:rsid w:val="00200C7A"/>
    <w:rsid w:val="00201214"/>
    <w:rsid w:val="00217DEA"/>
    <w:rsid w:val="00222832"/>
    <w:rsid w:val="00231CAE"/>
    <w:rsid w:val="00234A7C"/>
    <w:rsid w:val="002969BA"/>
    <w:rsid w:val="002A3B8E"/>
    <w:rsid w:val="002A52BC"/>
    <w:rsid w:val="002B1174"/>
    <w:rsid w:val="002B6B50"/>
    <w:rsid w:val="002C268F"/>
    <w:rsid w:val="002F56C5"/>
    <w:rsid w:val="00336DEF"/>
    <w:rsid w:val="00344F55"/>
    <w:rsid w:val="00380340"/>
    <w:rsid w:val="003870CF"/>
    <w:rsid w:val="003A4304"/>
    <w:rsid w:val="003C2319"/>
    <w:rsid w:val="003C3A04"/>
    <w:rsid w:val="003F506F"/>
    <w:rsid w:val="00402928"/>
    <w:rsid w:val="00424955"/>
    <w:rsid w:val="00445183"/>
    <w:rsid w:val="00465DFF"/>
    <w:rsid w:val="00482F8D"/>
    <w:rsid w:val="004E0623"/>
    <w:rsid w:val="00517F9B"/>
    <w:rsid w:val="00546546"/>
    <w:rsid w:val="00547179"/>
    <w:rsid w:val="0057371F"/>
    <w:rsid w:val="00575D3D"/>
    <w:rsid w:val="00580AEB"/>
    <w:rsid w:val="005A7CD3"/>
    <w:rsid w:val="005B26EB"/>
    <w:rsid w:val="005C3499"/>
    <w:rsid w:val="00647515"/>
    <w:rsid w:val="006510C0"/>
    <w:rsid w:val="00670F7F"/>
    <w:rsid w:val="00690871"/>
    <w:rsid w:val="006B2811"/>
    <w:rsid w:val="006B2E57"/>
    <w:rsid w:val="006C077D"/>
    <w:rsid w:val="006E79F5"/>
    <w:rsid w:val="006F58EC"/>
    <w:rsid w:val="0074737F"/>
    <w:rsid w:val="00767F31"/>
    <w:rsid w:val="007A2851"/>
    <w:rsid w:val="007B265D"/>
    <w:rsid w:val="00800CD0"/>
    <w:rsid w:val="00822BF3"/>
    <w:rsid w:val="0082392A"/>
    <w:rsid w:val="00831240"/>
    <w:rsid w:val="00841A44"/>
    <w:rsid w:val="008458EE"/>
    <w:rsid w:val="008B6813"/>
    <w:rsid w:val="008D6A3F"/>
    <w:rsid w:val="008E3F30"/>
    <w:rsid w:val="008F7011"/>
    <w:rsid w:val="00920901"/>
    <w:rsid w:val="0092096B"/>
    <w:rsid w:val="009304DA"/>
    <w:rsid w:val="00934C16"/>
    <w:rsid w:val="0095011B"/>
    <w:rsid w:val="009F365A"/>
    <w:rsid w:val="00A418C6"/>
    <w:rsid w:val="00A62A9A"/>
    <w:rsid w:val="00AB75BB"/>
    <w:rsid w:val="00B16130"/>
    <w:rsid w:val="00B27547"/>
    <w:rsid w:val="00B54D9E"/>
    <w:rsid w:val="00BA3981"/>
    <w:rsid w:val="00BF3648"/>
    <w:rsid w:val="00BF51FC"/>
    <w:rsid w:val="00BF5A8E"/>
    <w:rsid w:val="00C04ED5"/>
    <w:rsid w:val="00C07743"/>
    <w:rsid w:val="00C3218E"/>
    <w:rsid w:val="00C921AE"/>
    <w:rsid w:val="00CA1F37"/>
    <w:rsid w:val="00CC2FC0"/>
    <w:rsid w:val="00CC36A1"/>
    <w:rsid w:val="00CD62CC"/>
    <w:rsid w:val="00CE4D10"/>
    <w:rsid w:val="00D059A8"/>
    <w:rsid w:val="00D15533"/>
    <w:rsid w:val="00DA5287"/>
    <w:rsid w:val="00DC587C"/>
    <w:rsid w:val="00DE04F8"/>
    <w:rsid w:val="00E41164"/>
    <w:rsid w:val="00E93932"/>
    <w:rsid w:val="00ED3CD2"/>
    <w:rsid w:val="00EE06F0"/>
    <w:rsid w:val="00EE40A9"/>
    <w:rsid w:val="00F00B27"/>
    <w:rsid w:val="00F041ED"/>
    <w:rsid w:val="00F13D84"/>
    <w:rsid w:val="00F17371"/>
    <w:rsid w:val="00F17BB6"/>
    <w:rsid w:val="00F25D02"/>
    <w:rsid w:val="00F32B4E"/>
    <w:rsid w:val="00F5549C"/>
    <w:rsid w:val="00F557E8"/>
    <w:rsid w:val="00F71197"/>
    <w:rsid w:val="00F760FB"/>
    <w:rsid w:val="00F7789A"/>
    <w:rsid w:val="00F900D3"/>
    <w:rsid w:val="00FA2048"/>
    <w:rsid w:val="00FF2E35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3DBC26-1288-4EC0-8F9C-4E9DADCD7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5D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34A7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83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31240"/>
    <w:rPr>
      <w:rFonts w:ascii="Tahoma" w:hAnsi="Tahoma" w:cs="Tahoma"/>
      <w:sz w:val="16"/>
      <w:szCs w:val="16"/>
    </w:rPr>
  </w:style>
  <w:style w:type="character" w:customStyle="1" w:styleId="FontStyle11">
    <w:name w:val="Font Style11"/>
    <w:rsid w:val="00126F7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2">
    <w:name w:val="Font Style12"/>
    <w:rsid w:val="00126F78"/>
    <w:rPr>
      <w:rFonts w:ascii="Times New Roman" w:hAnsi="Times New Roman" w:cs="Times New Roman"/>
      <w:sz w:val="26"/>
      <w:szCs w:val="26"/>
    </w:rPr>
  </w:style>
  <w:style w:type="paragraph" w:styleId="3">
    <w:name w:val="Body Text Indent 3"/>
    <w:basedOn w:val="a"/>
    <w:link w:val="30"/>
    <w:rsid w:val="00BA39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link w:val="3"/>
    <w:rsid w:val="00BA3981"/>
    <w:rPr>
      <w:rFonts w:ascii="Times New Roman" w:eastAsia="Times New Roman" w:hAnsi="Times New Roman"/>
      <w:sz w:val="16"/>
      <w:szCs w:val="16"/>
    </w:rPr>
  </w:style>
  <w:style w:type="paragraph" w:customStyle="1" w:styleId="Style1">
    <w:name w:val="Style1"/>
    <w:basedOn w:val="a"/>
    <w:rsid w:val="00A418C6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orFig">
    <w:name w:val="forFig"/>
    <w:basedOn w:val="a"/>
    <w:rsid w:val="0057371F"/>
    <w:pPr>
      <w:framePr w:hSpace="181" w:wrap="around" w:vAnchor="text" w:hAnchor="page" w:x="1517" w:y="90"/>
      <w:shd w:val="clear" w:color="FFFFFF" w:fill="auto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357</Words>
  <Characters>2039</Characters>
  <Application>Microsoft Office Word</Application>
  <DocSecurity>8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Учреждение образования</vt:lpstr>
    </vt:vector>
  </TitlesOfParts>
  <Company>WareZ Provider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Учреждение образования</dc:title>
  <dc:subject/>
  <dc:creator>vysotskaya</dc:creator>
  <cp:keywords/>
  <cp:lastModifiedBy>Максим</cp:lastModifiedBy>
  <cp:revision>2</cp:revision>
  <cp:lastPrinted>2011-04-08T09:03:00Z</cp:lastPrinted>
  <dcterms:created xsi:type="dcterms:W3CDTF">2020-07-13T08:57:00Z</dcterms:created>
  <dcterms:modified xsi:type="dcterms:W3CDTF">2020-07-13T08:57:00Z</dcterms:modified>
</cp:coreProperties>
</file>